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BC6" w:rsidRDefault="00F910E5">
      <w:pPr>
        <w:pBdr>
          <w:top w:val="single" w:sz="6" w:space="0" w:color="000000"/>
          <w:left w:val="single" w:sz="6" w:space="0" w:color="000000"/>
          <w:bottom w:val="single" w:sz="6" w:space="0" w:color="000000"/>
          <w:right w:val="single" w:sz="6" w:space="0" w:color="000000"/>
        </w:pBdr>
        <w:shd w:val="clear" w:color="auto" w:fill="E6E6E6"/>
        <w:spacing w:after="0" w:line="259" w:lineRule="auto"/>
        <w:ind w:right="5"/>
        <w:jc w:val="center"/>
      </w:pPr>
      <w:r>
        <w:rPr>
          <w:b/>
        </w:rPr>
        <w:t xml:space="preserve">MARCHE PUBLIC DE TRAVAUX </w:t>
      </w:r>
    </w:p>
    <w:p w:rsidR="00885BC6" w:rsidRDefault="00F910E5">
      <w:pPr>
        <w:pBdr>
          <w:top w:val="single" w:sz="6" w:space="0" w:color="000000"/>
          <w:left w:val="single" w:sz="6" w:space="0" w:color="000000"/>
          <w:bottom w:val="single" w:sz="6" w:space="0" w:color="000000"/>
          <w:right w:val="single" w:sz="6" w:space="0" w:color="000000"/>
        </w:pBdr>
        <w:shd w:val="clear" w:color="auto" w:fill="E6E6E6"/>
        <w:spacing w:after="0" w:line="259" w:lineRule="auto"/>
        <w:ind w:left="0" w:right="5" w:firstLine="0"/>
        <w:jc w:val="center"/>
      </w:pPr>
      <w:r>
        <w:rPr>
          <w:b/>
        </w:rPr>
        <w:t xml:space="preserve"> </w:t>
      </w:r>
    </w:p>
    <w:p w:rsidR="00885BC6" w:rsidRDefault="00F910E5">
      <w:pPr>
        <w:pBdr>
          <w:top w:val="single" w:sz="6" w:space="0" w:color="000000"/>
          <w:left w:val="single" w:sz="6" w:space="0" w:color="000000"/>
          <w:bottom w:val="single" w:sz="6" w:space="0" w:color="000000"/>
          <w:right w:val="single" w:sz="6" w:space="0" w:color="000000"/>
        </w:pBdr>
        <w:shd w:val="clear" w:color="auto" w:fill="E6E6E6"/>
        <w:spacing w:after="0" w:line="259" w:lineRule="auto"/>
        <w:ind w:right="5"/>
        <w:jc w:val="center"/>
      </w:pPr>
      <w:r>
        <w:rPr>
          <w:b/>
        </w:rPr>
        <w:t xml:space="preserve">CAHIER DES CLAUSES TECHNIQUES PARTICULIERES </w:t>
      </w:r>
    </w:p>
    <w:p w:rsidR="00885BC6" w:rsidRDefault="00F910E5">
      <w:pPr>
        <w:pBdr>
          <w:top w:val="single" w:sz="6" w:space="0" w:color="000000"/>
          <w:left w:val="single" w:sz="6" w:space="0" w:color="000000"/>
          <w:bottom w:val="single" w:sz="6" w:space="0" w:color="000000"/>
          <w:right w:val="single" w:sz="6" w:space="0" w:color="000000"/>
        </w:pBdr>
        <w:shd w:val="clear" w:color="auto" w:fill="E6E6E6"/>
        <w:spacing w:after="0" w:line="259" w:lineRule="auto"/>
        <w:ind w:left="0" w:right="5" w:firstLine="0"/>
        <w:jc w:val="center"/>
      </w:pPr>
      <w:r>
        <w:rPr>
          <w:b/>
        </w:rPr>
        <w:t xml:space="preserve"> </w:t>
      </w:r>
    </w:p>
    <w:p w:rsidR="00885BC6" w:rsidRDefault="00F910E5">
      <w:pPr>
        <w:pBdr>
          <w:top w:val="single" w:sz="6" w:space="0" w:color="000000"/>
          <w:left w:val="single" w:sz="6" w:space="0" w:color="000000"/>
          <w:bottom w:val="single" w:sz="6" w:space="0" w:color="000000"/>
          <w:right w:val="single" w:sz="6" w:space="0" w:color="000000"/>
        </w:pBdr>
        <w:shd w:val="clear" w:color="auto" w:fill="E6E6E6"/>
        <w:spacing w:after="156" w:line="259" w:lineRule="auto"/>
        <w:ind w:right="5"/>
        <w:jc w:val="center"/>
      </w:pPr>
      <w:r>
        <w:rPr>
          <w:b/>
        </w:rPr>
        <w:t xml:space="preserve">(CCTP) </w:t>
      </w:r>
    </w:p>
    <w:p w:rsidR="00885BC6" w:rsidRDefault="00F910E5">
      <w:pPr>
        <w:spacing w:after="0" w:line="259" w:lineRule="auto"/>
        <w:ind w:left="51" w:right="0" w:firstLine="0"/>
        <w:jc w:val="center"/>
      </w:pPr>
      <w:r>
        <w:rPr>
          <w:b/>
        </w:rPr>
        <w:t xml:space="preserve"> </w:t>
      </w:r>
    </w:p>
    <w:p w:rsidR="00885BC6" w:rsidRDefault="00F910E5">
      <w:pPr>
        <w:spacing w:after="0" w:line="259" w:lineRule="auto"/>
        <w:ind w:left="51" w:right="0" w:firstLine="0"/>
        <w:jc w:val="center"/>
      </w:pPr>
      <w:r>
        <w:rPr>
          <w:b/>
        </w:rPr>
        <w:t xml:space="preserve"> </w:t>
      </w:r>
    </w:p>
    <w:p w:rsidR="00885BC6" w:rsidRDefault="00F910E5">
      <w:pPr>
        <w:spacing w:after="0" w:line="259" w:lineRule="auto"/>
        <w:ind w:left="51" w:right="0" w:firstLine="0"/>
        <w:jc w:val="center"/>
      </w:pPr>
      <w:r>
        <w:rPr>
          <w:b/>
        </w:rPr>
        <w:t xml:space="preserve"> </w:t>
      </w:r>
    </w:p>
    <w:p w:rsidR="00885BC6" w:rsidRDefault="00F910E5">
      <w:pPr>
        <w:spacing w:after="0" w:line="259" w:lineRule="auto"/>
        <w:ind w:left="51" w:right="0" w:firstLine="0"/>
        <w:jc w:val="center"/>
      </w:pPr>
      <w:r>
        <w:rPr>
          <w:b/>
        </w:rPr>
        <w:t xml:space="preserve"> </w:t>
      </w:r>
    </w:p>
    <w:p w:rsidR="00885BC6" w:rsidRDefault="00F910E5">
      <w:pPr>
        <w:spacing w:after="175" w:line="259" w:lineRule="auto"/>
        <w:ind w:left="51" w:right="0" w:firstLine="0"/>
        <w:jc w:val="center"/>
      </w:pPr>
      <w:r>
        <w:rPr>
          <w:b/>
        </w:rPr>
        <w:t xml:space="preserve"> </w:t>
      </w:r>
    </w:p>
    <w:p w:rsidR="009E7884" w:rsidRPr="009E7884" w:rsidRDefault="009E7884" w:rsidP="009E7884">
      <w:pPr>
        <w:pBdr>
          <w:top w:val="single" w:sz="6" w:space="8" w:color="auto"/>
          <w:left w:val="single" w:sz="6" w:space="8" w:color="auto"/>
          <w:bottom w:val="single" w:sz="6" w:space="8" w:color="auto"/>
          <w:right w:val="single" w:sz="6" w:space="8" w:color="auto"/>
        </w:pBdr>
        <w:spacing w:after="0" w:line="240" w:lineRule="auto"/>
        <w:ind w:left="0" w:right="0" w:firstLine="0"/>
        <w:jc w:val="left"/>
        <w:rPr>
          <w:color w:val="auto"/>
        </w:rPr>
      </w:pPr>
      <w:r w:rsidRPr="009E7884">
        <w:rPr>
          <w:b/>
          <w:color w:val="auto"/>
        </w:rPr>
        <w:t>Maître de l’ouvrage</w:t>
      </w:r>
      <w:r w:rsidRPr="009E7884">
        <w:rPr>
          <w:color w:val="auto"/>
        </w:rPr>
        <w:t xml:space="preserve"> : État - Ministère des Armées</w:t>
      </w:r>
    </w:p>
    <w:p w:rsidR="009E7884" w:rsidRPr="009E7884" w:rsidRDefault="009E7884" w:rsidP="009E7884">
      <w:pPr>
        <w:pBdr>
          <w:top w:val="single" w:sz="6" w:space="8" w:color="auto"/>
          <w:left w:val="single" w:sz="6" w:space="8" w:color="auto"/>
          <w:bottom w:val="single" w:sz="6" w:space="8" w:color="auto"/>
          <w:right w:val="single" w:sz="6" w:space="8" w:color="auto"/>
        </w:pBdr>
        <w:spacing w:after="0" w:line="240" w:lineRule="auto"/>
        <w:ind w:left="0" w:right="0" w:firstLine="0"/>
        <w:jc w:val="left"/>
        <w:rPr>
          <w:color w:val="auto"/>
        </w:rPr>
      </w:pPr>
      <w:r w:rsidRPr="009E7884">
        <w:rPr>
          <w:color w:val="auto"/>
        </w:rPr>
        <w:t xml:space="preserve">                                      Service d’Infrastructure de la Défense Sud Est</w:t>
      </w:r>
    </w:p>
    <w:p w:rsidR="009E7884" w:rsidRPr="009E7884" w:rsidRDefault="009E7884" w:rsidP="009E7884">
      <w:pPr>
        <w:spacing w:after="0" w:line="240" w:lineRule="auto"/>
        <w:ind w:left="0" w:right="0" w:firstLine="0"/>
        <w:jc w:val="center"/>
        <w:rPr>
          <w:b/>
          <w:color w:val="auto"/>
          <w:u w:val="single"/>
        </w:rPr>
      </w:pPr>
    </w:p>
    <w:p w:rsidR="009E7884" w:rsidRPr="009E7884" w:rsidRDefault="009E7884" w:rsidP="009E7884">
      <w:pPr>
        <w:pBdr>
          <w:top w:val="single" w:sz="6" w:space="8" w:color="auto"/>
          <w:left w:val="single" w:sz="6" w:space="8" w:color="auto"/>
          <w:bottom w:val="single" w:sz="6" w:space="8" w:color="auto"/>
          <w:right w:val="single" w:sz="6" w:space="8" w:color="auto"/>
        </w:pBdr>
        <w:spacing w:after="0" w:line="240" w:lineRule="auto"/>
        <w:ind w:left="1843" w:right="0" w:hanging="1843"/>
        <w:jc w:val="left"/>
        <w:rPr>
          <w:b/>
          <w:color w:val="auto"/>
          <w:u w:val="single"/>
        </w:rPr>
      </w:pPr>
      <w:r w:rsidRPr="009E7884">
        <w:rPr>
          <w:b/>
          <w:color w:val="auto"/>
        </w:rPr>
        <w:t>Maîtrise d’œuvre</w:t>
      </w:r>
      <w:r w:rsidRPr="009E7884">
        <w:rPr>
          <w:color w:val="auto"/>
        </w:rPr>
        <w:t xml:space="preserve"> : Service d’Infrastructure de la Défense Sud Est</w:t>
      </w:r>
      <w:r w:rsidRPr="009E7884">
        <w:rPr>
          <w:color w:val="auto"/>
        </w:rPr>
        <w:br/>
        <w:t>Unité de Soutien de l’Infrastructure de la Défense de Lyon – Antenne           d’Ambérieu-en-Bugey</w:t>
      </w:r>
    </w:p>
    <w:p w:rsidR="009E7884" w:rsidRPr="009E7884" w:rsidRDefault="009E7884" w:rsidP="009E7884">
      <w:pPr>
        <w:spacing w:after="0" w:line="240" w:lineRule="auto"/>
        <w:ind w:left="0" w:right="0" w:firstLine="0"/>
        <w:jc w:val="center"/>
        <w:rPr>
          <w:b/>
          <w:color w:val="auto"/>
          <w:u w:val="single"/>
        </w:rPr>
      </w:pPr>
    </w:p>
    <w:p w:rsidR="009E7884" w:rsidRPr="009E7884" w:rsidRDefault="009E7884" w:rsidP="009E7884">
      <w:pPr>
        <w:spacing w:after="0" w:line="240" w:lineRule="auto"/>
        <w:ind w:left="0" w:right="0" w:firstLine="0"/>
        <w:jc w:val="center"/>
        <w:rPr>
          <w:b/>
          <w:color w:val="auto"/>
          <w:u w:val="single"/>
        </w:rPr>
      </w:pPr>
    </w:p>
    <w:p w:rsidR="009E7884" w:rsidRPr="009E7884" w:rsidRDefault="009E7884" w:rsidP="009E7884">
      <w:pPr>
        <w:pBdr>
          <w:top w:val="single" w:sz="6" w:space="8" w:color="auto"/>
          <w:left w:val="single" w:sz="6" w:space="8" w:color="auto"/>
          <w:bottom w:val="single" w:sz="6" w:space="0" w:color="auto"/>
          <w:right w:val="single" w:sz="6" w:space="8" w:color="auto"/>
        </w:pBdr>
        <w:spacing w:after="0" w:line="240" w:lineRule="auto"/>
        <w:ind w:left="0" w:right="0" w:firstLine="0"/>
        <w:jc w:val="left"/>
        <w:rPr>
          <w:color w:val="auto"/>
          <w:sz w:val="24"/>
          <w:szCs w:val="24"/>
        </w:rPr>
      </w:pPr>
      <w:r w:rsidRPr="009E7884">
        <w:rPr>
          <w:b/>
          <w:color w:val="auto"/>
        </w:rPr>
        <w:t>Objet du marché</w:t>
      </w:r>
      <w:r w:rsidRPr="009E7884">
        <w:rPr>
          <w:color w:val="auto"/>
        </w:rPr>
        <w:t xml:space="preserve"> :  </w:t>
      </w:r>
      <w:r w:rsidRPr="009E7884">
        <w:rPr>
          <w:color w:val="auto"/>
          <w:sz w:val="24"/>
          <w:szCs w:val="24"/>
        </w:rPr>
        <w:t>AMBERIEU EN BUGEY (01) – BASE AERIENNE 278</w:t>
      </w:r>
    </w:p>
    <w:p w:rsidR="009E7884" w:rsidRPr="009E7884" w:rsidRDefault="00161EF9" w:rsidP="009E7884">
      <w:pPr>
        <w:pBdr>
          <w:top w:val="single" w:sz="6" w:space="8" w:color="auto"/>
          <w:left w:val="single" w:sz="6" w:space="8" w:color="auto"/>
          <w:bottom w:val="single" w:sz="6" w:space="0" w:color="auto"/>
          <w:right w:val="single" w:sz="6" w:space="8" w:color="auto"/>
        </w:pBdr>
        <w:spacing w:after="0" w:line="240" w:lineRule="auto"/>
        <w:ind w:left="0" w:right="0" w:firstLine="0"/>
        <w:jc w:val="center"/>
        <w:rPr>
          <w:color w:val="auto"/>
          <w:sz w:val="24"/>
          <w:szCs w:val="24"/>
        </w:rPr>
      </w:pPr>
      <w:r>
        <w:rPr>
          <w:color w:val="auto"/>
          <w:sz w:val="24"/>
          <w:szCs w:val="24"/>
        </w:rPr>
        <w:t xml:space="preserve">ANNEXE </w:t>
      </w:r>
      <w:r w:rsidR="00211279">
        <w:rPr>
          <w:color w:val="auto"/>
          <w:sz w:val="24"/>
          <w:szCs w:val="24"/>
        </w:rPr>
        <w:t xml:space="preserve"> CAUDRON – TRAVAUX DE RENOVATION </w:t>
      </w:r>
      <w:r w:rsidR="009E7884" w:rsidRPr="009E7884">
        <w:rPr>
          <w:color w:val="auto"/>
          <w:sz w:val="24"/>
          <w:szCs w:val="24"/>
        </w:rPr>
        <w:t>ET D</w:t>
      </w:r>
      <w:r>
        <w:rPr>
          <w:color w:val="auto"/>
          <w:sz w:val="24"/>
          <w:szCs w:val="24"/>
        </w:rPr>
        <w:t>E RE</w:t>
      </w:r>
      <w:bookmarkStart w:id="0" w:name="_GoBack"/>
      <w:bookmarkEnd w:id="0"/>
      <w:r w:rsidR="009E7884" w:rsidRPr="009E7884">
        <w:rPr>
          <w:color w:val="auto"/>
          <w:sz w:val="24"/>
          <w:szCs w:val="24"/>
        </w:rPr>
        <w:t>AMENAGEMENT INTERIEUR</w:t>
      </w:r>
      <w:r w:rsidR="00211279">
        <w:rPr>
          <w:color w:val="auto"/>
          <w:sz w:val="24"/>
          <w:szCs w:val="24"/>
        </w:rPr>
        <w:t>S</w:t>
      </w:r>
      <w:r w:rsidR="009E7884" w:rsidRPr="009E7884">
        <w:rPr>
          <w:color w:val="auto"/>
          <w:sz w:val="24"/>
          <w:szCs w:val="24"/>
        </w:rPr>
        <w:br/>
      </w:r>
    </w:p>
    <w:p w:rsidR="009E7884" w:rsidRPr="009E7884" w:rsidRDefault="006B40AC" w:rsidP="009E7884">
      <w:pPr>
        <w:pBdr>
          <w:top w:val="single" w:sz="6" w:space="8" w:color="auto"/>
          <w:left w:val="single" w:sz="6" w:space="8" w:color="auto"/>
          <w:bottom w:val="single" w:sz="6" w:space="0" w:color="auto"/>
          <w:right w:val="single" w:sz="6" w:space="8" w:color="auto"/>
        </w:pBdr>
        <w:spacing w:after="0" w:line="240" w:lineRule="auto"/>
        <w:ind w:left="0" w:right="0" w:firstLine="0"/>
        <w:jc w:val="center"/>
        <w:rPr>
          <w:color w:val="auto"/>
          <w:sz w:val="24"/>
          <w:szCs w:val="24"/>
        </w:rPr>
      </w:pPr>
      <w:r>
        <w:rPr>
          <w:color w:val="auto"/>
          <w:sz w:val="24"/>
          <w:szCs w:val="24"/>
        </w:rPr>
        <w:t>LOT 3</w:t>
      </w:r>
      <w:r w:rsidR="009E7884" w:rsidRPr="009E7884">
        <w:rPr>
          <w:color w:val="auto"/>
          <w:sz w:val="24"/>
          <w:szCs w:val="24"/>
        </w:rPr>
        <w:t xml:space="preserve"> : </w:t>
      </w:r>
      <w:r w:rsidR="00AC5FDD">
        <w:rPr>
          <w:color w:val="auto"/>
          <w:sz w:val="24"/>
          <w:szCs w:val="24"/>
        </w:rPr>
        <w:t>PLOMBERIE – CHAUFFAGE – VENTILATION - ELECTRICITE</w:t>
      </w:r>
    </w:p>
    <w:p w:rsidR="009E7884" w:rsidRPr="009E7884" w:rsidRDefault="009E7884" w:rsidP="009E7884">
      <w:pPr>
        <w:pBdr>
          <w:top w:val="single" w:sz="6" w:space="8" w:color="auto"/>
          <w:left w:val="single" w:sz="6" w:space="8" w:color="auto"/>
          <w:bottom w:val="single" w:sz="6" w:space="0" w:color="auto"/>
          <w:right w:val="single" w:sz="6" w:space="8" w:color="auto"/>
        </w:pBdr>
        <w:spacing w:after="0" w:line="240" w:lineRule="auto"/>
        <w:ind w:left="0" w:right="0" w:firstLine="0"/>
        <w:jc w:val="center"/>
        <w:rPr>
          <w:color w:val="auto"/>
          <w:sz w:val="24"/>
          <w:szCs w:val="24"/>
        </w:rPr>
      </w:pPr>
    </w:p>
    <w:p w:rsidR="009E7884" w:rsidRPr="009E7884" w:rsidRDefault="009E7884" w:rsidP="009E7884">
      <w:pPr>
        <w:spacing w:after="0" w:line="276" w:lineRule="auto"/>
        <w:ind w:left="0" w:right="0" w:firstLine="0"/>
        <w:jc w:val="left"/>
        <w:rPr>
          <w:rFonts w:eastAsia="Calibri"/>
          <w:color w:val="auto"/>
        </w:rPr>
      </w:pPr>
    </w:p>
    <w:p w:rsidR="00885BC6" w:rsidRDefault="00F910E5">
      <w:pPr>
        <w:spacing w:after="0" w:line="259" w:lineRule="auto"/>
        <w:ind w:left="51" w:right="0" w:firstLine="0"/>
        <w:jc w:val="center"/>
      </w:pPr>
      <w:r>
        <w:rPr>
          <w:b/>
        </w:rPr>
        <w:t xml:space="preserve"> </w:t>
      </w:r>
    </w:p>
    <w:p w:rsidR="00885BC6" w:rsidRDefault="00F910E5">
      <w:pPr>
        <w:spacing w:after="0" w:line="259" w:lineRule="auto"/>
        <w:ind w:left="51" w:right="0" w:firstLine="0"/>
        <w:jc w:val="center"/>
      </w:pPr>
      <w:r>
        <w:rPr>
          <w:b/>
        </w:rPr>
        <w:t xml:space="preserve"> </w:t>
      </w:r>
    </w:p>
    <w:p w:rsidR="00DA721A" w:rsidRDefault="00F910E5">
      <w:pPr>
        <w:spacing w:after="0" w:line="259" w:lineRule="auto"/>
        <w:ind w:left="51" w:right="0" w:firstLine="0"/>
        <w:jc w:val="center"/>
        <w:rPr>
          <w:b/>
        </w:rPr>
      </w:pPr>
      <w:r>
        <w:rPr>
          <w:b/>
        </w:rPr>
        <w:t xml:space="preserve"> </w:t>
      </w:r>
    </w:p>
    <w:p w:rsidR="00DA721A" w:rsidRDefault="00DA721A">
      <w:pPr>
        <w:spacing w:after="160" w:line="259" w:lineRule="auto"/>
        <w:ind w:left="0" w:right="0" w:firstLine="0"/>
        <w:jc w:val="left"/>
        <w:rPr>
          <w:b/>
        </w:rPr>
      </w:pPr>
      <w:r>
        <w:rPr>
          <w:b/>
        </w:rPr>
        <w:br w:type="page"/>
      </w:r>
    </w:p>
    <w:p w:rsidR="00885BC6" w:rsidRDefault="00885BC6">
      <w:pPr>
        <w:spacing w:after="0" w:line="259" w:lineRule="auto"/>
        <w:ind w:left="51" w:right="0" w:firstLine="0"/>
        <w:jc w:val="center"/>
      </w:pPr>
    </w:p>
    <w:sdt>
      <w:sdtPr>
        <w:rPr>
          <w:b w:val="0"/>
        </w:rPr>
        <w:id w:val="481827487"/>
        <w:docPartObj>
          <w:docPartGallery w:val="Table of Contents"/>
        </w:docPartObj>
      </w:sdtPr>
      <w:sdtEndPr/>
      <w:sdtContent>
        <w:p w:rsidR="00D84AAE" w:rsidRDefault="00695483">
          <w:pPr>
            <w:pStyle w:val="TM1"/>
            <w:tabs>
              <w:tab w:val="left" w:pos="660"/>
              <w:tab w:val="right" w:leader="dot" w:pos="9068"/>
            </w:tabs>
            <w:rPr>
              <w:rFonts w:asciiTheme="minorHAnsi" w:eastAsiaTheme="minorEastAsia" w:hAnsiTheme="minorHAnsi" w:cstheme="minorBidi"/>
              <w:b w:val="0"/>
              <w:noProof/>
              <w:color w:val="auto"/>
            </w:rPr>
          </w:pPr>
          <w:r>
            <w:fldChar w:fldCharType="begin"/>
          </w:r>
          <w:r>
            <w:instrText xml:space="preserve"> TOC \o "1-3" \h \z \u </w:instrText>
          </w:r>
          <w:r>
            <w:fldChar w:fldCharType="separate"/>
          </w:r>
          <w:hyperlink w:anchor="_Toc204097369" w:history="1">
            <w:r w:rsidR="00D84AAE" w:rsidRPr="00F06D67">
              <w:rPr>
                <w:rStyle w:val="Lienhypertexte"/>
                <w:noProof/>
              </w:rPr>
              <w:t>1</w:t>
            </w:r>
            <w:r w:rsidR="00D84AAE">
              <w:rPr>
                <w:rFonts w:asciiTheme="minorHAnsi" w:eastAsiaTheme="minorEastAsia" w:hAnsiTheme="minorHAnsi" w:cstheme="minorBidi"/>
                <w:b w:val="0"/>
                <w:noProof/>
                <w:color w:val="auto"/>
              </w:rPr>
              <w:tab/>
            </w:r>
            <w:r w:rsidR="00D84AAE" w:rsidRPr="00F06D67">
              <w:rPr>
                <w:rStyle w:val="Lienhypertexte"/>
                <w:noProof/>
              </w:rPr>
              <w:t>CLAUSES GENERALES</w:t>
            </w:r>
            <w:r w:rsidR="00D84AAE">
              <w:rPr>
                <w:noProof/>
                <w:webHidden/>
              </w:rPr>
              <w:tab/>
            </w:r>
            <w:r w:rsidR="00D84AAE">
              <w:rPr>
                <w:noProof/>
                <w:webHidden/>
              </w:rPr>
              <w:fldChar w:fldCharType="begin"/>
            </w:r>
            <w:r w:rsidR="00D84AAE">
              <w:rPr>
                <w:noProof/>
                <w:webHidden/>
              </w:rPr>
              <w:instrText xml:space="preserve"> PAGEREF _Toc204097369 \h </w:instrText>
            </w:r>
            <w:r w:rsidR="00D84AAE">
              <w:rPr>
                <w:noProof/>
                <w:webHidden/>
              </w:rPr>
            </w:r>
            <w:r w:rsidR="00D84AAE">
              <w:rPr>
                <w:noProof/>
                <w:webHidden/>
              </w:rPr>
              <w:fldChar w:fldCharType="separate"/>
            </w:r>
            <w:r w:rsidR="00D84AAE">
              <w:rPr>
                <w:noProof/>
                <w:webHidden/>
              </w:rPr>
              <w:t>3</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70" w:history="1">
            <w:r w:rsidR="00D84AAE" w:rsidRPr="00F06D67">
              <w:rPr>
                <w:rStyle w:val="Lienhypertexte"/>
                <w:noProof/>
              </w:rPr>
              <w:t>1.1</w:t>
            </w:r>
            <w:r w:rsidR="00D84AAE">
              <w:rPr>
                <w:rFonts w:asciiTheme="minorHAnsi" w:eastAsiaTheme="minorEastAsia" w:hAnsiTheme="minorHAnsi" w:cstheme="minorBidi"/>
                <w:noProof/>
                <w:color w:val="auto"/>
              </w:rPr>
              <w:tab/>
            </w:r>
            <w:r w:rsidR="00D84AAE" w:rsidRPr="00F06D67">
              <w:rPr>
                <w:rStyle w:val="Lienhypertexte"/>
                <w:noProof/>
              </w:rPr>
              <w:t>Note préliminaire</w:t>
            </w:r>
            <w:r w:rsidR="00D84AAE">
              <w:rPr>
                <w:noProof/>
                <w:webHidden/>
              </w:rPr>
              <w:tab/>
            </w:r>
            <w:r w:rsidR="00D84AAE">
              <w:rPr>
                <w:noProof/>
                <w:webHidden/>
              </w:rPr>
              <w:fldChar w:fldCharType="begin"/>
            </w:r>
            <w:r w:rsidR="00D84AAE">
              <w:rPr>
                <w:noProof/>
                <w:webHidden/>
              </w:rPr>
              <w:instrText xml:space="preserve"> PAGEREF _Toc204097370 \h </w:instrText>
            </w:r>
            <w:r w:rsidR="00D84AAE">
              <w:rPr>
                <w:noProof/>
                <w:webHidden/>
              </w:rPr>
            </w:r>
            <w:r w:rsidR="00D84AAE">
              <w:rPr>
                <w:noProof/>
                <w:webHidden/>
              </w:rPr>
              <w:fldChar w:fldCharType="separate"/>
            </w:r>
            <w:r w:rsidR="00D84AAE">
              <w:rPr>
                <w:noProof/>
                <w:webHidden/>
              </w:rPr>
              <w:t>3</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71" w:history="1">
            <w:r w:rsidR="00D84AAE" w:rsidRPr="00F06D67">
              <w:rPr>
                <w:rStyle w:val="Lienhypertexte"/>
                <w:noProof/>
              </w:rPr>
              <w:t>1.2</w:t>
            </w:r>
            <w:r w:rsidR="00D84AAE">
              <w:rPr>
                <w:rFonts w:asciiTheme="minorHAnsi" w:eastAsiaTheme="minorEastAsia" w:hAnsiTheme="minorHAnsi" w:cstheme="minorBidi"/>
                <w:noProof/>
                <w:color w:val="auto"/>
              </w:rPr>
              <w:tab/>
            </w:r>
            <w:r w:rsidR="00D84AAE" w:rsidRPr="00F06D67">
              <w:rPr>
                <w:rStyle w:val="Lienhypertexte"/>
                <w:noProof/>
              </w:rPr>
              <w:t>Consistance des travaux</w:t>
            </w:r>
            <w:r w:rsidR="00D84AAE">
              <w:rPr>
                <w:noProof/>
                <w:webHidden/>
              </w:rPr>
              <w:tab/>
            </w:r>
            <w:r w:rsidR="00D84AAE">
              <w:rPr>
                <w:noProof/>
                <w:webHidden/>
              </w:rPr>
              <w:fldChar w:fldCharType="begin"/>
            </w:r>
            <w:r w:rsidR="00D84AAE">
              <w:rPr>
                <w:noProof/>
                <w:webHidden/>
              </w:rPr>
              <w:instrText xml:space="preserve"> PAGEREF _Toc204097371 \h </w:instrText>
            </w:r>
            <w:r w:rsidR="00D84AAE">
              <w:rPr>
                <w:noProof/>
                <w:webHidden/>
              </w:rPr>
            </w:r>
            <w:r w:rsidR="00D84AAE">
              <w:rPr>
                <w:noProof/>
                <w:webHidden/>
              </w:rPr>
              <w:fldChar w:fldCharType="separate"/>
            </w:r>
            <w:r w:rsidR="00D84AAE">
              <w:rPr>
                <w:noProof/>
                <w:webHidden/>
              </w:rPr>
              <w:t>3</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72" w:history="1">
            <w:r w:rsidR="00D84AAE" w:rsidRPr="00F06D67">
              <w:rPr>
                <w:rStyle w:val="Lienhypertexte"/>
                <w:noProof/>
              </w:rPr>
              <w:t>1.3</w:t>
            </w:r>
            <w:r w:rsidR="00D84AAE">
              <w:rPr>
                <w:rFonts w:asciiTheme="minorHAnsi" w:eastAsiaTheme="minorEastAsia" w:hAnsiTheme="minorHAnsi" w:cstheme="minorBidi"/>
                <w:noProof/>
                <w:color w:val="auto"/>
              </w:rPr>
              <w:tab/>
            </w:r>
            <w:r w:rsidR="00D84AAE" w:rsidRPr="00F06D67">
              <w:rPr>
                <w:rStyle w:val="Lienhypertexte"/>
                <w:noProof/>
              </w:rPr>
              <w:t>Normes et règlements</w:t>
            </w:r>
            <w:r w:rsidR="00D84AAE">
              <w:rPr>
                <w:noProof/>
                <w:webHidden/>
              </w:rPr>
              <w:tab/>
            </w:r>
            <w:r w:rsidR="00D84AAE">
              <w:rPr>
                <w:noProof/>
                <w:webHidden/>
              </w:rPr>
              <w:fldChar w:fldCharType="begin"/>
            </w:r>
            <w:r w:rsidR="00D84AAE">
              <w:rPr>
                <w:noProof/>
                <w:webHidden/>
              </w:rPr>
              <w:instrText xml:space="preserve"> PAGEREF _Toc204097372 \h </w:instrText>
            </w:r>
            <w:r w:rsidR="00D84AAE">
              <w:rPr>
                <w:noProof/>
                <w:webHidden/>
              </w:rPr>
            </w:r>
            <w:r w:rsidR="00D84AAE">
              <w:rPr>
                <w:noProof/>
                <w:webHidden/>
              </w:rPr>
              <w:fldChar w:fldCharType="separate"/>
            </w:r>
            <w:r w:rsidR="00D84AAE">
              <w:rPr>
                <w:noProof/>
                <w:webHidden/>
              </w:rPr>
              <w:t>3</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73" w:history="1">
            <w:r w:rsidR="00D84AAE" w:rsidRPr="00F06D67">
              <w:rPr>
                <w:rStyle w:val="Lienhypertexte"/>
                <w:noProof/>
              </w:rPr>
              <w:t>1.4</w:t>
            </w:r>
            <w:r w:rsidR="00D84AAE">
              <w:rPr>
                <w:rFonts w:asciiTheme="minorHAnsi" w:eastAsiaTheme="minorEastAsia" w:hAnsiTheme="minorHAnsi" w:cstheme="minorBidi"/>
                <w:noProof/>
                <w:color w:val="auto"/>
              </w:rPr>
              <w:tab/>
            </w:r>
            <w:r w:rsidR="00D84AAE" w:rsidRPr="00F06D67">
              <w:rPr>
                <w:rStyle w:val="Lienhypertexte"/>
                <w:noProof/>
              </w:rPr>
              <w:t>Obligations de l'entreprise</w:t>
            </w:r>
            <w:r w:rsidR="00D84AAE">
              <w:rPr>
                <w:noProof/>
                <w:webHidden/>
              </w:rPr>
              <w:tab/>
            </w:r>
            <w:r w:rsidR="00D84AAE">
              <w:rPr>
                <w:noProof/>
                <w:webHidden/>
              </w:rPr>
              <w:fldChar w:fldCharType="begin"/>
            </w:r>
            <w:r w:rsidR="00D84AAE">
              <w:rPr>
                <w:noProof/>
                <w:webHidden/>
              </w:rPr>
              <w:instrText xml:space="preserve"> PAGEREF _Toc204097373 \h </w:instrText>
            </w:r>
            <w:r w:rsidR="00D84AAE">
              <w:rPr>
                <w:noProof/>
                <w:webHidden/>
              </w:rPr>
            </w:r>
            <w:r w:rsidR="00D84AAE">
              <w:rPr>
                <w:noProof/>
                <w:webHidden/>
              </w:rPr>
              <w:fldChar w:fldCharType="separate"/>
            </w:r>
            <w:r w:rsidR="00D84AAE">
              <w:rPr>
                <w:noProof/>
                <w:webHidden/>
              </w:rPr>
              <w:t>4</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74" w:history="1">
            <w:r w:rsidR="00D84AAE" w:rsidRPr="00F06D67">
              <w:rPr>
                <w:rStyle w:val="Lienhypertexte"/>
                <w:noProof/>
              </w:rPr>
              <w:t>1.5</w:t>
            </w:r>
            <w:r w:rsidR="00D84AAE">
              <w:rPr>
                <w:rFonts w:asciiTheme="minorHAnsi" w:eastAsiaTheme="minorEastAsia" w:hAnsiTheme="minorHAnsi" w:cstheme="minorBidi"/>
                <w:noProof/>
                <w:color w:val="auto"/>
              </w:rPr>
              <w:tab/>
            </w:r>
            <w:r w:rsidR="00D84AAE" w:rsidRPr="00F06D67">
              <w:rPr>
                <w:rStyle w:val="Lienhypertexte"/>
                <w:noProof/>
              </w:rPr>
              <w:t>Caractère complet du prix global et forfaitaire</w:t>
            </w:r>
            <w:r w:rsidR="00D84AAE">
              <w:rPr>
                <w:noProof/>
                <w:webHidden/>
              </w:rPr>
              <w:tab/>
            </w:r>
            <w:r w:rsidR="00D84AAE">
              <w:rPr>
                <w:noProof/>
                <w:webHidden/>
              </w:rPr>
              <w:fldChar w:fldCharType="begin"/>
            </w:r>
            <w:r w:rsidR="00D84AAE">
              <w:rPr>
                <w:noProof/>
                <w:webHidden/>
              </w:rPr>
              <w:instrText xml:space="preserve"> PAGEREF _Toc204097374 \h </w:instrText>
            </w:r>
            <w:r w:rsidR="00D84AAE">
              <w:rPr>
                <w:noProof/>
                <w:webHidden/>
              </w:rPr>
            </w:r>
            <w:r w:rsidR="00D84AAE">
              <w:rPr>
                <w:noProof/>
                <w:webHidden/>
              </w:rPr>
              <w:fldChar w:fldCharType="separate"/>
            </w:r>
            <w:r w:rsidR="00D84AAE">
              <w:rPr>
                <w:noProof/>
                <w:webHidden/>
              </w:rPr>
              <w:t>4</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75" w:history="1">
            <w:r w:rsidR="00D84AAE" w:rsidRPr="00F06D67">
              <w:rPr>
                <w:rStyle w:val="Lienhypertexte"/>
                <w:noProof/>
              </w:rPr>
              <w:t>1.6</w:t>
            </w:r>
            <w:r w:rsidR="00D84AAE">
              <w:rPr>
                <w:rFonts w:asciiTheme="minorHAnsi" w:eastAsiaTheme="minorEastAsia" w:hAnsiTheme="minorHAnsi" w:cstheme="minorBidi"/>
                <w:noProof/>
                <w:color w:val="auto"/>
              </w:rPr>
              <w:tab/>
            </w:r>
            <w:r w:rsidR="00D84AAE" w:rsidRPr="00F06D67">
              <w:rPr>
                <w:rStyle w:val="Lienhypertexte"/>
                <w:noProof/>
              </w:rPr>
              <w:t>Gestion des déchets</w:t>
            </w:r>
            <w:r w:rsidR="00D84AAE">
              <w:rPr>
                <w:noProof/>
                <w:webHidden/>
              </w:rPr>
              <w:tab/>
            </w:r>
            <w:r w:rsidR="00D84AAE">
              <w:rPr>
                <w:noProof/>
                <w:webHidden/>
              </w:rPr>
              <w:fldChar w:fldCharType="begin"/>
            </w:r>
            <w:r w:rsidR="00D84AAE">
              <w:rPr>
                <w:noProof/>
                <w:webHidden/>
              </w:rPr>
              <w:instrText xml:space="preserve"> PAGEREF _Toc204097375 \h </w:instrText>
            </w:r>
            <w:r w:rsidR="00D84AAE">
              <w:rPr>
                <w:noProof/>
                <w:webHidden/>
              </w:rPr>
            </w:r>
            <w:r w:rsidR="00D84AAE">
              <w:rPr>
                <w:noProof/>
                <w:webHidden/>
              </w:rPr>
              <w:fldChar w:fldCharType="separate"/>
            </w:r>
            <w:r w:rsidR="00D84AAE">
              <w:rPr>
                <w:noProof/>
                <w:webHidden/>
              </w:rPr>
              <w:t>5</w:t>
            </w:r>
            <w:r w:rsidR="00D84AAE">
              <w:rPr>
                <w:noProof/>
                <w:webHidden/>
              </w:rPr>
              <w:fldChar w:fldCharType="end"/>
            </w:r>
          </w:hyperlink>
        </w:p>
        <w:p w:rsidR="00D84AAE" w:rsidRDefault="00161EF9">
          <w:pPr>
            <w:pStyle w:val="TM1"/>
            <w:tabs>
              <w:tab w:val="left" w:pos="660"/>
              <w:tab w:val="right" w:leader="dot" w:pos="9068"/>
            </w:tabs>
            <w:rPr>
              <w:rFonts w:asciiTheme="minorHAnsi" w:eastAsiaTheme="minorEastAsia" w:hAnsiTheme="minorHAnsi" w:cstheme="minorBidi"/>
              <w:b w:val="0"/>
              <w:noProof/>
              <w:color w:val="auto"/>
            </w:rPr>
          </w:pPr>
          <w:hyperlink w:anchor="_Toc204097376" w:history="1">
            <w:r w:rsidR="00D84AAE" w:rsidRPr="00F06D67">
              <w:rPr>
                <w:rStyle w:val="Lienhypertexte"/>
                <w:noProof/>
              </w:rPr>
              <w:t>2</w:t>
            </w:r>
            <w:r w:rsidR="00D84AAE">
              <w:rPr>
                <w:rFonts w:asciiTheme="minorHAnsi" w:eastAsiaTheme="minorEastAsia" w:hAnsiTheme="minorHAnsi" w:cstheme="minorBidi"/>
                <w:b w:val="0"/>
                <w:noProof/>
                <w:color w:val="auto"/>
              </w:rPr>
              <w:tab/>
            </w:r>
            <w:r w:rsidR="00D84AAE" w:rsidRPr="00F06D67">
              <w:rPr>
                <w:rStyle w:val="Lienhypertexte"/>
                <w:noProof/>
              </w:rPr>
              <w:t>DESCRIPTIF DES PRESTATIONS A REALISER</w:t>
            </w:r>
            <w:r w:rsidR="00D84AAE">
              <w:rPr>
                <w:noProof/>
                <w:webHidden/>
              </w:rPr>
              <w:tab/>
            </w:r>
            <w:r w:rsidR="00D84AAE">
              <w:rPr>
                <w:noProof/>
                <w:webHidden/>
              </w:rPr>
              <w:fldChar w:fldCharType="begin"/>
            </w:r>
            <w:r w:rsidR="00D84AAE">
              <w:rPr>
                <w:noProof/>
                <w:webHidden/>
              </w:rPr>
              <w:instrText xml:space="preserve"> PAGEREF _Toc204097376 \h </w:instrText>
            </w:r>
            <w:r w:rsidR="00D84AAE">
              <w:rPr>
                <w:noProof/>
                <w:webHidden/>
              </w:rPr>
            </w:r>
            <w:r w:rsidR="00D84AAE">
              <w:rPr>
                <w:noProof/>
                <w:webHidden/>
              </w:rPr>
              <w:fldChar w:fldCharType="separate"/>
            </w:r>
            <w:r w:rsidR="00D84AAE">
              <w:rPr>
                <w:noProof/>
                <w:webHidden/>
              </w:rPr>
              <w:t>6</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77" w:history="1">
            <w:r w:rsidR="00D84AAE" w:rsidRPr="00F06D67">
              <w:rPr>
                <w:rStyle w:val="Lienhypertexte"/>
                <w:noProof/>
              </w:rPr>
              <w:t>2.1</w:t>
            </w:r>
            <w:r w:rsidR="00D84AAE">
              <w:rPr>
                <w:rFonts w:asciiTheme="minorHAnsi" w:eastAsiaTheme="minorEastAsia" w:hAnsiTheme="minorHAnsi" w:cstheme="minorBidi"/>
                <w:noProof/>
                <w:color w:val="auto"/>
              </w:rPr>
              <w:tab/>
            </w:r>
            <w:r w:rsidR="00D84AAE" w:rsidRPr="00F06D67">
              <w:rPr>
                <w:rStyle w:val="Lienhypertexte"/>
                <w:noProof/>
              </w:rPr>
              <w:t>Prestations générales</w:t>
            </w:r>
            <w:r w:rsidR="00D84AAE">
              <w:rPr>
                <w:noProof/>
                <w:webHidden/>
              </w:rPr>
              <w:tab/>
            </w:r>
            <w:r w:rsidR="00D84AAE">
              <w:rPr>
                <w:noProof/>
                <w:webHidden/>
              </w:rPr>
              <w:fldChar w:fldCharType="begin"/>
            </w:r>
            <w:r w:rsidR="00D84AAE">
              <w:rPr>
                <w:noProof/>
                <w:webHidden/>
              </w:rPr>
              <w:instrText xml:space="preserve"> PAGEREF _Toc204097377 \h </w:instrText>
            </w:r>
            <w:r w:rsidR="00D84AAE">
              <w:rPr>
                <w:noProof/>
                <w:webHidden/>
              </w:rPr>
            </w:r>
            <w:r w:rsidR="00D84AAE">
              <w:rPr>
                <w:noProof/>
                <w:webHidden/>
              </w:rPr>
              <w:fldChar w:fldCharType="separate"/>
            </w:r>
            <w:r w:rsidR="00D84AAE">
              <w:rPr>
                <w:noProof/>
                <w:webHidden/>
              </w:rPr>
              <w:t>6</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78" w:history="1">
            <w:r w:rsidR="00D84AAE" w:rsidRPr="00F06D67">
              <w:rPr>
                <w:rStyle w:val="Lienhypertexte"/>
                <w:noProof/>
              </w:rPr>
              <w:t>2.1.1</w:t>
            </w:r>
            <w:r w:rsidR="00D84AAE">
              <w:rPr>
                <w:rFonts w:asciiTheme="minorHAnsi" w:eastAsiaTheme="minorEastAsia" w:hAnsiTheme="minorHAnsi" w:cstheme="minorBidi"/>
                <w:i w:val="0"/>
                <w:noProof/>
                <w:color w:val="auto"/>
              </w:rPr>
              <w:tab/>
            </w:r>
            <w:r w:rsidR="00D84AAE" w:rsidRPr="00F06D67">
              <w:rPr>
                <w:rStyle w:val="Lienhypertexte"/>
                <w:noProof/>
              </w:rPr>
              <w:t>Etudes d’exécution</w:t>
            </w:r>
            <w:r w:rsidR="00D84AAE">
              <w:rPr>
                <w:noProof/>
                <w:webHidden/>
              </w:rPr>
              <w:tab/>
            </w:r>
            <w:r w:rsidR="00D84AAE">
              <w:rPr>
                <w:noProof/>
                <w:webHidden/>
              </w:rPr>
              <w:fldChar w:fldCharType="begin"/>
            </w:r>
            <w:r w:rsidR="00D84AAE">
              <w:rPr>
                <w:noProof/>
                <w:webHidden/>
              </w:rPr>
              <w:instrText xml:space="preserve"> PAGEREF _Toc204097378 \h </w:instrText>
            </w:r>
            <w:r w:rsidR="00D84AAE">
              <w:rPr>
                <w:noProof/>
                <w:webHidden/>
              </w:rPr>
            </w:r>
            <w:r w:rsidR="00D84AAE">
              <w:rPr>
                <w:noProof/>
                <w:webHidden/>
              </w:rPr>
              <w:fldChar w:fldCharType="separate"/>
            </w:r>
            <w:r w:rsidR="00D84AAE">
              <w:rPr>
                <w:noProof/>
                <w:webHidden/>
              </w:rPr>
              <w:t>6</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79" w:history="1">
            <w:r w:rsidR="00D84AAE" w:rsidRPr="00F06D67">
              <w:rPr>
                <w:rStyle w:val="Lienhypertexte"/>
                <w:noProof/>
              </w:rPr>
              <w:t>2.1.2</w:t>
            </w:r>
            <w:r w:rsidR="00D84AAE">
              <w:rPr>
                <w:rFonts w:asciiTheme="minorHAnsi" w:eastAsiaTheme="minorEastAsia" w:hAnsiTheme="minorHAnsi" w:cstheme="minorBidi"/>
                <w:i w:val="0"/>
                <w:noProof/>
                <w:color w:val="auto"/>
              </w:rPr>
              <w:tab/>
            </w:r>
            <w:r w:rsidR="00D84AAE" w:rsidRPr="00F06D67">
              <w:rPr>
                <w:rStyle w:val="Lienhypertexte"/>
                <w:noProof/>
              </w:rPr>
              <w:t>Installations de chantier</w:t>
            </w:r>
            <w:r w:rsidR="00D84AAE">
              <w:rPr>
                <w:noProof/>
                <w:webHidden/>
              </w:rPr>
              <w:tab/>
            </w:r>
            <w:r w:rsidR="00D84AAE">
              <w:rPr>
                <w:noProof/>
                <w:webHidden/>
              </w:rPr>
              <w:fldChar w:fldCharType="begin"/>
            </w:r>
            <w:r w:rsidR="00D84AAE">
              <w:rPr>
                <w:noProof/>
                <w:webHidden/>
              </w:rPr>
              <w:instrText xml:space="preserve"> PAGEREF _Toc204097379 \h </w:instrText>
            </w:r>
            <w:r w:rsidR="00D84AAE">
              <w:rPr>
                <w:noProof/>
                <w:webHidden/>
              </w:rPr>
            </w:r>
            <w:r w:rsidR="00D84AAE">
              <w:rPr>
                <w:noProof/>
                <w:webHidden/>
              </w:rPr>
              <w:fldChar w:fldCharType="separate"/>
            </w:r>
            <w:r w:rsidR="00D84AAE">
              <w:rPr>
                <w:noProof/>
                <w:webHidden/>
              </w:rPr>
              <w:t>6</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80" w:history="1">
            <w:r w:rsidR="00D84AAE" w:rsidRPr="00F06D67">
              <w:rPr>
                <w:rStyle w:val="Lienhypertexte"/>
                <w:noProof/>
              </w:rPr>
              <w:t>2.1.3</w:t>
            </w:r>
            <w:r w:rsidR="00D84AAE">
              <w:rPr>
                <w:rFonts w:asciiTheme="minorHAnsi" w:eastAsiaTheme="minorEastAsia" w:hAnsiTheme="minorHAnsi" w:cstheme="minorBidi"/>
                <w:i w:val="0"/>
                <w:noProof/>
                <w:color w:val="auto"/>
              </w:rPr>
              <w:tab/>
            </w:r>
            <w:r w:rsidR="00D84AAE" w:rsidRPr="00F06D67">
              <w:rPr>
                <w:rStyle w:val="Lienhypertexte"/>
                <w:noProof/>
              </w:rPr>
              <w:t>Dossier des ouvrages exécutés</w:t>
            </w:r>
            <w:r w:rsidR="00D84AAE">
              <w:rPr>
                <w:noProof/>
                <w:webHidden/>
              </w:rPr>
              <w:tab/>
            </w:r>
            <w:r w:rsidR="00D84AAE">
              <w:rPr>
                <w:noProof/>
                <w:webHidden/>
              </w:rPr>
              <w:fldChar w:fldCharType="begin"/>
            </w:r>
            <w:r w:rsidR="00D84AAE">
              <w:rPr>
                <w:noProof/>
                <w:webHidden/>
              </w:rPr>
              <w:instrText xml:space="preserve"> PAGEREF _Toc204097380 \h </w:instrText>
            </w:r>
            <w:r w:rsidR="00D84AAE">
              <w:rPr>
                <w:noProof/>
                <w:webHidden/>
              </w:rPr>
            </w:r>
            <w:r w:rsidR="00D84AAE">
              <w:rPr>
                <w:noProof/>
                <w:webHidden/>
              </w:rPr>
              <w:fldChar w:fldCharType="separate"/>
            </w:r>
            <w:r w:rsidR="00D84AAE">
              <w:rPr>
                <w:noProof/>
                <w:webHidden/>
              </w:rPr>
              <w:t>6</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81" w:history="1">
            <w:r w:rsidR="00D84AAE" w:rsidRPr="00F06D67">
              <w:rPr>
                <w:rStyle w:val="Lienhypertexte"/>
                <w:noProof/>
              </w:rPr>
              <w:t>2.2</w:t>
            </w:r>
            <w:r w:rsidR="00D84AAE">
              <w:rPr>
                <w:rFonts w:asciiTheme="minorHAnsi" w:eastAsiaTheme="minorEastAsia" w:hAnsiTheme="minorHAnsi" w:cstheme="minorBidi"/>
                <w:noProof/>
                <w:color w:val="auto"/>
              </w:rPr>
              <w:tab/>
            </w:r>
            <w:r w:rsidR="00D84AAE" w:rsidRPr="00F06D67">
              <w:rPr>
                <w:rStyle w:val="Lienhypertexte"/>
                <w:noProof/>
              </w:rPr>
              <w:t>TRAVAUX DE PLOMBERIE</w:t>
            </w:r>
            <w:r w:rsidR="00D84AAE">
              <w:rPr>
                <w:noProof/>
                <w:webHidden/>
              </w:rPr>
              <w:tab/>
            </w:r>
            <w:r w:rsidR="00D84AAE">
              <w:rPr>
                <w:noProof/>
                <w:webHidden/>
              </w:rPr>
              <w:fldChar w:fldCharType="begin"/>
            </w:r>
            <w:r w:rsidR="00D84AAE">
              <w:rPr>
                <w:noProof/>
                <w:webHidden/>
              </w:rPr>
              <w:instrText xml:space="preserve"> PAGEREF _Toc204097381 \h </w:instrText>
            </w:r>
            <w:r w:rsidR="00D84AAE">
              <w:rPr>
                <w:noProof/>
                <w:webHidden/>
              </w:rPr>
            </w:r>
            <w:r w:rsidR="00D84AAE">
              <w:rPr>
                <w:noProof/>
                <w:webHidden/>
              </w:rPr>
              <w:fldChar w:fldCharType="separate"/>
            </w:r>
            <w:r w:rsidR="00D84AAE">
              <w:rPr>
                <w:noProof/>
                <w:webHidden/>
              </w:rPr>
              <w:t>6</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82" w:history="1">
            <w:r w:rsidR="00D84AAE" w:rsidRPr="00F06D67">
              <w:rPr>
                <w:rStyle w:val="Lienhypertexte"/>
                <w:noProof/>
              </w:rPr>
              <w:t>2.2.1</w:t>
            </w:r>
            <w:r w:rsidR="00D84AAE">
              <w:rPr>
                <w:rFonts w:asciiTheme="minorHAnsi" w:eastAsiaTheme="minorEastAsia" w:hAnsiTheme="minorHAnsi" w:cstheme="minorBidi"/>
                <w:i w:val="0"/>
                <w:noProof/>
                <w:color w:val="auto"/>
              </w:rPr>
              <w:tab/>
            </w:r>
            <w:r w:rsidR="00D84AAE" w:rsidRPr="00F06D67">
              <w:rPr>
                <w:rStyle w:val="Lienhypertexte"/>
                <w:noProof/>
              </w:rPr>
              <w:t>Travaux de dépose</w:t>
            </w:r>
            <w:r w:rsidR="00D84AAE">
              <w:rPr>
                <w:noProof/>
                <w:webHidden/>
              </w:rPr>
              <w:tab/>
            </w:r>
            <w:r w:rsidR="00D84AAE">
              <w:rPr>
                <w:noProof/>
                <w:webHidden/>
              </w:rPr>
              <w:fldChar w:fldCharType="begin"/>
            </w:r>
            <w:r w:rsidR="00D84AAE">
              <w:rPr>
                <w:noProof/>
                <w:webHidden/>
              </w:rPr>
              <w:instrText xml:space="preserve"> PAGEREF _Toc204097382 \h </w:instrText>
            </w:r>
            <w:r w:rsidR="00D84AAE">
              <w:rPr>
                <w:noProof/>
                <w:webHidden/>
              </w:rPr>
            </w:r>
            <w:r w:rsidR="00D84AAE">
              <w:rPr>
                <w:noProof/>
                <w:webHidden/>
              </w:rPr>
              <w:fldChar w:fldCharType="separate"/>
            </w:r>
            <w:r w:rsidR="00D84AAE">
              <w:rPr>
                <w:noProof/>
                <w:webHidden/>
              </w:rPr>
              <w:t>6</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83" w:history="1">
            <w:r w:rsidR="00D84AAE" w:rsidRPr="00F06D67">
              <w:rPr>
                <w:rStyle w:val="Lienhypertexte"/>
                <w:noProof/>
              </w:rPr>
              <w:t>2.2.2</w:t>
            </w:r>
            <w:r w:rsidR="00D84AAE">
              <w:rPr>
                <w:rFonts w:asciiTheme="minorHAnsi" w:eastAsiaTheme="minorEastAsia" w:hAnsiTheme="minorHAnsi" w:cstheme="minorBidi"/>
                <w:i w:val="0"/>
                <w:noProof/>
                <w:color w:val="auto"/>
              </w:rPr>
              <w:tab/>
            </w:r>
            <w:r w:rsidR="00D84AAE" w:rsidRPr="00F06D67">
              <w:rPr>
                <w:rStyle w:val="Lienhypertexte"/>
                <w:noProof/>
              </w:rPr>
              <w:t>Chauffe-eaux</w:t>
            </w:r>
            <w:r w:rsidR="00D84AAE">
              <w:rPr>
                <w:noProof/>
                <w:webHidden/>
              </w:rPr>
              <w:tab/>
            </w:r>
            <w:r w:rsidR="00D84AAE">
              <w:rPr>
                <w:noProof/>
                <w:webHidden/>
              </w:rPr>
              <w:fldChar w:fldCharType="begin"/>
            </w:r>
            <w:r w:rsidR="00D84AAE">
              <w:rPr>
                <w:noProof/>
                <w:webHidden/>
              </w:rPr>
              <w:instrText xml:space="preserve"> PAGEREF _Toc204097383 \h </w:instrText>
            </w:r>
            <w:r w:rsidR="00D84AAE">
              <w:rPr>
                <w:noProof/>
                <w:webHidden/>
              </w:rPr>
            </w:r>
            <w:r w:rsidR="00D84AAE">
              <w:rPr>
                <w:noProof/>
                <w:webHidden/>
              </w:rPr>
              <w:fldChar w:fldCharType="separate"/>
            </w:r>
            <w:r w:rsidR="00D84AAE">
              <w:rPr>
                <w:noProof/>
                <w:webHidden/>
              </w:rPr>
              <w:t>7</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84" w:history="1">
            <w:r w:rsidR="00D84AAE" w:rsidRPr="00F06D67">
              <w:rPr>
                <w:rStyle w:val="Lienhypertexte"/>
                <w:noProof/>
              </w:rPr>
              <w:t>2.2.3</w:t>
            </w:r>
            <w:r w:rsidR="00D84AAE">
              <w:rPr>
                <w:rFonts w:asciiTheme="minorHAnsi" w:eastAsiaTheme="minorEastAsia" w:hAnsiTheme="minorHAnsi" w:cstheme="minorBidi"/>
                <w:i w:val="0"/>
                <w:noProof/>
                <w:color w:val="auto"/>
              </w:rPr>
              <w:tab/>
            </w:r>
            <w:r w:rsidR="00D84AAE" w:rsidRPr="00F06D67">
              <w:rPr>
                <w:rStyle w:val="Lienhypertexte"/>
                <w:noProof/>
              </w:rPr>
              <w:t>Réseaux EFS et ECS</w:t>
            </w:r>
            <w:r w:rsidR="00D84AAE">
              <w:rPr>
                <w:noProof/>
                <w:webHidden/>
              </w:rPr>
              <w:tab/>
            </w:r>
            <w:r w:rsidR="00D84AAE">
              <w:rPr>
                <w:noProof/>
                <w:webHidden/>
              </w:rPr>
              <w:fldChar w:fldCharType="begin"/>
            </w:r>
            <w:r w:rsidR="00D84AAE">
              <w:rPr>
                <w:noProof/>
                <w:webHidden/>
              </w:rPr>
              <w:instrText xml:space="preserve"> PAGEREF _Toc204097384 \h </w:instrText>
            </w:r>
            <w:r w:rsidR="00D84AAE">
              <w:rPr>
                <w:noProof/>
                <w:webHidden/>
              </w:rPr>
            </w:r>
            <w:r w:rsidR="00D84AAE">
              <w:rPr>
                <w:noProof/>
                <w:webHidden/>
              </w:rPr>
              <w:fldChar w:fldCharType="separate"/>
            </w:r>
            <w:r w:rsidR="00D84AAE">
              <w:rPr>
                <w:noProof/>
                <w:webHidden/>
              </w:rPr>
              <w:t>7</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85" w:history="1">
            <w:r w:rsidR="00D84AAE" w:rsidRPr="00F06D67">
              <w:rPr>
                <w:rStyle w:val="Lienhypertexte"/>
                <w:noProof/>
              </w:rPr>
              <w:t>2.2.4</w:t>
            </w:r>
            <w:r w:rsidR="00D84AAE">
              <w:rPr>
                <w:rFonts w:asciiTheme="minorHAnsi" w:eastAsiaTheme="minorEastAsia" w:hAnsiTheme="minorHAnsi" w:cstheme="minorBidi"/>
                <w:i w:val="0"/>
                <w:noProof/>
                <w:color w:val="auto"/>
              </w:rPr>
              <w:tab/>
            </w:r>
            <w:r w:rsidR="00D84AAE" w:rsidRPr="00F06D67">
              <w:rPr>
                <w:rStyle w:val="Lienhypertexte"/>
                <w:noProof/>
              </w:rPr>
              <w:t>Equipements sanitaires</w:t>
            </w:r>
            <w:r w:rsidR="00D84AAE">
              <w:rPr>
                <w:noProof/>
                <w:webHidden/>
              </w:rPr>
              <w:tab/>
            </w:r>
            <w:r w:rsidR="00D84AAE">
              <w:rPr>
                <w:noProof/>
                <w:webHidden/>
              </w:rPr>
              <w:fldChar w:fldCharType="begin"/>
            </w:r>
            <w:r w:rsidR="00D84AAE">
              <w:rPr>
                <w:noProof/>
                <w:webHidden/>
              </w:rPr>
              <w:instrText xml:space="preserve"> PAGEREF _Toc204097385 \h </w:instrText>
            </w:r>
            <w:r w:rsidR="00D84AAE">
              <w:rPr>
                <w:noProof/>
                <w:webHidden/>
              </w:rPr>
            </w:r>
            <w:r w:rsidR="00D84AAE">
              <w:rPr>
                <w:noProof/>
                <w:webHidden/>
              </w:rPr>
              <w:fldChar w:fldCharType="separate"/>
            </w:r>
            <w:r w:rsidR="00D84AAE">
              <w:rPr>
                <w:noProof/>
                <w:webHidden/>
              </w:rPr>
              <w:t>8</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86" w:history="1">
            <w:r w:rsidR="00D84AAE" w:rsidRPr="00F06D67">
              <w:rPr>
                <w:rStyle w:val="Lienhypertexte"/>
                <w:noProof/>
              </w:rPr>
              <w:t>2.3</w:t>
            </w:r>
            <w:r w:rsidR="00D84AAE">
              <w:rPr>
                <w:rFonts w:asciiTheme="minorHAnsi" w:eastAsiaTheme="minorEastAsia" w:hAnsiTheme="minorHAnsi" w:cstheme="minorBidi"/>
                <w:noProof/>
                <w:color w:val="auto"/>
              </w:rPr>
              <w:tab/>
            </w:r>
            <w:r w:rsidR="00D84AAE" w:rsidRPr="00F06D67">
              <w:rPr>
                <w:rStyle w:val="Lienhypertexte"/>
                <w:noProof/>
              </w:rPr>
              <w:t>Travaux de chauffage</w:t>
            </w:r>
            <w:r w:rsidR="00D84AAE">
              <w:rPr>
                <w:noProof/>
                <w:webHidden/>
              </w:rPr>
              <w:tab/>
            </w:r>
            <w:r w:rsidR="00D84AAE">
              <w:rPr>
                <w:noProof/>
                <w:webHidden/>
              </w:rPr>
              <w:fldChar w:fldCharType="begin"/>
            </w:r>
            <w:r w:rsidR="00D84AAE">
              <w:rPr>
                <w:noProof/>
                <w:webHidden/>
              </w:rPr>
              <w:instrText xml:space="preserve"> PAGEREF _Toc204097386 \h </w:instrText>
            </w:r>
            <w:r w:rsidR="00D84AAE">
              <w:rPr>
                <w:noProof/>
                <w:webHidden/>
              </w:rPr>
            </w:r>
            <w:r w:rsidR="00D84AAE">
              <w:rPr>
                <w:noProof/>
                <w:webHidden/>
              </w:rPr>
              <w:fldChar w:fldCharType="separate"/>
            </w:r>
            <w:r w:rsidR="00D84AAE">
              <w:rPr>
                <w:noProof/>
                <w:webHidden/>
              </w:rPr>
              <w:t>9</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87" w:history="1">
            <w:r w:rsidR="00D84AAE" w:rsidRPr="00F06D67">
              <w:rPr>
                <w:rStyle w:val="Lienhypertexte"/>
                <w:noProof/>
              </w:rPr>
              <w:t>2.3.1</w:t>
            </w:r>
            <w:r w:rsidR="00D84AAE">
              <w:rPr>
                <w:rFonts w:asciiTheme="minorHAnsi" w:eastAsiaTheme="minorEastAsia" w:hAnsiTheme="minorHAnsi" w:cstheme="minorBidi"/>
                <w:i w:val="0"/>
                <w:noProof/>
                <w:color w:val="auto"/>
              </w:rPr>
              <w:tab/>
            </w:r>
            <w:r w:rsidR="00D84AAE" w:rsidRPr="00F06D67">
              <w:rPr>
                <w:rStyle w:val="Lienhypertexte"/>
                <w:noProof/>
              </w:rPr>
              <w:t>Travaux de dépose</w:t>
            </w:r>
            <w:r w:rsidR="00D84AAE">
              <w:rPr>
                <w:noProof/>
                <w:webHidden/>
              </w:rPr>
              <w:tab/>
            </w:r>
            <w:r w:rsidR="00D84AAE">
              <w:rPr>
                <w:noProof/>
                <w:webHidden/>
              </w:rPr>
              <w:fldChar w:fldCharType="begin"/>
            </w:r>
            <w:r w:rsidR="00D84AAE">
              <w:rPr>
                <w:noProof/>
                <w:webHidden/>
              </w:rPr>
              <w:instrText xml:space="preserve"> PAGEREF _Toc204097387 \h </w:instrText>
            </w:r>
            <w:r w:rsidR="00D84AAE">
              <w:rPr>
                <w:noProof/>
                <w:webHidden/>
              </w:rPr>
            </w:r>
            <w:r w:rsidR="00D84AAE">
              <w:rPr>
                <w:noProof/>
                <w:webHidden/>
              </w:rPr>
              <w:fldChar w:fldCharType="separate"/>
            </w:r>
            <w:r w:rsidR="00D84AAE">
              <w:rPr>
                <w:noProof/>
                <w:webHidden/>
              </w:rPr>
              <w:t>9</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88" w:history="1">
            <w:r w:rsidR="00D84AAE" w:rsidRPr="00F06D67">
              <w:rPr>
                <w:rStyle w:val="Lienhypertexte"/>
                <w:noProof/>
              </w:rPr>
              <w:t>2.3.2</w:t>
            </w:r>
            <w:r w:rsidR="00D84AAE">
              <w:rPr>
                <w:rFonts w:asciiTheme="minorHAnsi" w:eastAsiaTheme="minorEastAsia" w:hAnsiTheme="minorHAnsi" w:cstheme="minorBidi"/>
                <w:i w:val="0"/>
                <w:noProof/>
                <w:color w:val="auto"/>
              </w:rPr>
              <w:tab/>
            </w:r>
            <w:r w:rsidR="00D84AAE" w:rsidRPr="00F06D67">
              <w:rPr>
                <w:rStyle w:val="Lienhypertexte"/>
                <w:noProof/>
              </w:rPr>
              <w:t>Canalisations de chauffage</w:t>
            </w:r>
            <w:r w:rsidR="00D84AAE">
              <w:rPr>
                <w:noProof/>
                <w:webHidden/>
              </w:rPr>
              <w:tab/>
            </w:r>
            <w:r w:rsidR="00D84AAE">
              <w:rPr>
                <w:noProof/>
                <w:webHidden/>
              </w:rPr>
              <w:fldChar w:fldCharType="begin"/>
            </w:r>
            <w:r w:rsidR="00D84AAE">
              <w:rPr>
                <w:noProof/>
                <w:webHidden/>
              </w:rPr>
              <w:instrText xml:space="preserve"> PAGEREF _Toc204097388 \h </w:instrText>
            </w:r>
            <w:r w:rsidR="00D84AAE">
              <w:rPr>
                <w:noProof/>
                <w:webHidden/>
              </w:rPr>
            </w:r>
            <w:r w:rsidR="00D84AAE">
              <w:rPr>
                <w:noProof/>
                <w:webHidden/>
              </w:rPr>
              <w:fldChar w:fldCharType="separate"/>
            </w:r>
            <w:r w:rsidR="00D84AAE">
              <w:rPr>
                <w:noProof/>
                <w:webHidden/>
              </w:rPr>
              <w:t>9</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89" w:history="1">
            <w:r w:rsidR="00D84AAE" w:rsidRPr="00F06D67">
              <w:rPr>
                <w:rStyle w:val="Lienhypertexte"/>
                <w:noProof/>
              </w:rPr>
              <w:t>2.3.3</w:t>
            </w:r>
            <w:r w:rsidR="00D84AAE">
              <w:rPr>
                <w:rFonts w:asciiTheme="minorHAnsi" w:eastAsiaTheme="minorEastAsia" w:hAnsiTheme="minorHAnsi" w:cstheme="minorBidi"/>
                <w:i w:val="0"/>
                <w:noProof/>
                <w:color w:val="auto"/>
              </w:rPr>
              <w:tab/>
            </w:r>
            <w:r w:rsidR="00D84AAE" w:rsidRPr="00F06D67">
              <w:rPr>
                <w:rStyle w:val="Lienhypertexte"/>
                <w:noProof/>
              </w:rPr>
              <w:t>Radiateurs</w:t>
            </w:r>
            <w:r w:rsidR="00D84AAE">
              <w:rPr>
                <w:noProof/>
                <w:webHidden/>
              </w:rPr>
              <w:tab/>
            </w:r>
            <w:r w:rsidR="00D84AAE">
              <w:rPr>
                <w:noProof/>
                <w:webHidden/>
              </w:rPr>
              <w:fldChar w:fldCharType="begin"/>
            </w:r>
            <w:r w:rsidR="00D84AAE">
              <w:rPr>
                <w:noProof/>
                <w:webHidden/>
              </w:rPr>
              <w:instrText xml:space="preserve"> PAGEREF _Toc204097389 \h </w:instrText>
            </w:r>
            <w:r w:rsidR="00D84AAE">
              <w:rPr>
                <w:noProof/>
                <w:webHidden/>
              </w:rPr>
            </w:r>
            <w:r w:rsidR="00D84AAE">
              <w:rPr>
                <w:noProof/>
                <w:webHidden/>
              </w:rPr>
              <w:fldChar w:fldCharType="separate"/>
            </w:r>
            <w:r w:rsidR="00D84AAE">
              <w:rPr>
                <w:noProof/>
                <w:webHidden/>
              </w:rPr>
              <w:t>10</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90" w:history="1">
            <w:r w:rsidR="00D84AAE" w:rsidRPr="00F06D67">
              <w:rPr>
                <w:rStyle w:val="Lienhypertexte"/>
                <w:noProof/>
              </w:rPr>
              <w:t>2.4</w:t>
            </w:r>
            <w:r w:rsidR="00D84AAE">
              <w:rPr>
                <w:rFonts w:asciiTheme="minorHAnsi" w:eastAsiaTheme="minorEastAsia" w:hAnsiTheme="minorHAnsi" w:cstheme="minorBidi"/>
                <w:noProof/>
                <w:color w:val="auto"/>
              </w:rPr>
              <w:tab/>
            </w:r>
            <w:r w:rsidR="00D84AAE" w:rsidRPr="00F06D67">
              <w:rPr>
                <w:rStyle w:val="Lienhypertexte"/>
                <w:noProof/>
              </w:rPr>
              <w:t>TRAVAUX DE VENTILATION</w:t>
            </w:r>
            <w:r w:rsidR="00D84AAE">
              <w:rPr>
                <w:noProof/>
                <w:webHidden/>
              </w:rPr>
              <w:tab/>
            </w:r>
            <w:r w:rsidR="00D84AAE">
              <w:rPr>
                <w:noProof/>
                <w:webHidden/>
              </w:rPr>
              <w:fldChar w:fldCharType="begin"/>
            </w:r>
            <w:r w:rsidR="00D84AAE">
              <w:rPr>
                <w:noProof/>
                <w:webHidden/>
              </w:rPr>
              <w:instrText xml:space="preserve"> PAGEREF _Toc204097390 \h </w:instrText>
            </w:r>
            <w:r w:rsidR="00D84AAE">
              <w:rPr>
                <w:noProof/>
                <w:webHidden/>
              </w:rPr>
            </w:r>
            <w:r w:rsidR="00D84AAE">
              <w:rPr>
                <w:noProof/>
                <w:webHidden/>
              </w:rPr>
              <w:fldChar w:fldCharType="separate"/>
            </w:r>
            <w:r w:rsidR="00D84AAE">
              <w:rPr>
                <w:noProof/>
                <w:webHidden/>
              </w:rPr>
              <w:t>11</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91" w:history="1">
            <w:r w:rsidR="00D84AAE" w:rsidRPr="00F06D67">
              <w:rPr>
                <w:rStyle w:val="Lienhypertexte"/>
                <w:noProof/>
              </w:rPr>
              <w:t>2.4.1</w:t>
            </w:r>
            <w:r w:rsidR="00D84AAE">
              <w:rPr>
                <w:rFonts w:asciiTheme="minorHAnsi" w:eastAsiaTheme="minorEastAsia" w:hAnsiTheme="minorHAnsi" w:cstheme="minorBidi"/>
                <w:i w:val="0"/>
                <w:noProof/>
                <w:color w:val="auto"/>
              </w:rPr>
              <w:tab/>
            </w:r>
            <w:r w:rsidR="00D84AAE" w:rsidRPr="00F06D67">
              <w:rPr>
                <w:rStyle w:val="Lienhypertexte"/>
                <w:noProof/>
              </w:rPr>
              <w:t>Travaux de dépose</w:t>
            </w:r>
            <w:r w:rsidR="00D84AAE">
              <w:rPr>
                <w:noProof/>
                <w:webHidden/>
              </w:rPr>
              <w:tab/>
            </w:r>
            <w:r w:rsidR="00D84AAE">
              <w:rPr>
                <w:noProof/>
                <w:webHidden/>
              </w:rPr>
              <w:fldChar w:fldCharType="begin"/>
            </w:r>
            <w:r w:rsidR="00D84AAE">
              <w:rPr>
                <w:noProof/>
                <w:webHidden/>
              </w:rPr>
              <w:instrText xml:space="preserve"> PAGEREF _Toc204097391 \h </w:instrText>
            </w:r>
            <w:r w:rsidR="00D84AAE">
              <w:rPr>
                <w:noProof/>
                <w:webHidden/>
              </w:rPr>
            </w:r>
            <w:r w:rsidR="00D84AAE">
              <w:rPr>
                <w:noProof/>
                <w:webHidden/>
              </w:rPr>
              <w:fldChar w:fldCharType="separate"/>
            </w:r>
            <w:r w:rsidR="00D84AAE">
              <w:rPr>
                <w:noProof/>
                <w:webHidden/>
              </w:rPr>
              <w:t>12</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92" w:history="1">
            <w:r w:rsidR="00D84AAE" w:rsidRPr="00F06D67">
              <w:rPr>
                <w:rStyle w:val="Lienhypertexte"/>
                <w:noProof/>
              </w:rPr>
              <w:t>2.4.2</w:t>
            </w:r>
            <w:r w:rsidR="00D84AAE">
              <w:rPr>
                <w:rFonts w:asciiTheme="minorHAnsi" w:eastAsiaTheme="minorEastAsia" w:hAnsiTheme="minorHAnsi" w:cstheme="minorBidi"/>
                <w:i w:val="0"/>
                <w:noProof/>
                <w:color w:val="auto"/>
              </w:rPr>
              <w:tab/>
            </w:r>
            <w:r w:rsidR="00D84AAE" w:rsidRPr="00F06D67">
              <w:rPr>
                <w:rStyle w:val="Lienhypertexte"/>
                <w:noProof/>
              </w:rPr>
              <w:t>Centrale de traitement d’air double flux plafonnière</w:t>
            </w:r>
            <w:r w:rsidR="00D84AAE">
              <w:rPr>
                <w:noProof/>
                <w:webHidden/>
              </w:rPr>
              <w:tab/>
            </w:r>
            <w:r w:rsidR="00D84AAE">
              <w:rPr>
                <w:noProof/>
                <w:webHidden/>
              </w:rPr>
              <w:fldChar w:fldCharType="begin"/>
            </w:r>
            <w:r w:rsidR="00D84AAE">
              <w:rPr>
                <w:noProof/>
                <w:webHidden/>
              </w:rPr>
              <w:instrText xml:space="preserve"> PAGEREF _Toc204097392 \h </w:instrText>
            </w:r>
            <w:r w:rsidR="00D84AAE">
              <w:rPr>
                <w:noProof/>
                <w:webHidden/>
              </w:rPr>
            </w:r>
            <w:r w:rsidR="00D84AAE">
              <w:rPr>
                <w:noProof/>
                <w:webHidden/>
              </w:rPr>
              <w:fldChar w:fldCharType="separate"/>
            </w:r>
            <w:r w:rsidR="00D84AAE">
              <w:rPr>
                <w:noProof/>
                <w:webHidden/>
              </w:rPr>
              <w:t>12</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93" w:history="1">
            <w:r w:rsidR="00D84AAE" w:rsidRPr="00F06D67">
              <w:rPr>
                <w:rStyle w:val="Lienhypertexte"/>
                <w:noProof/>
                <w:u w:color="000000"/>
              </w:rPr>
              <w:t>2.4.3</w:t>
            </w:r>
            <w:r w:rsidR="00D84AAE">
              <w:rPr>
                <w:rFonts w:asciiTheme="minorHAnsi" w:eastAsiaTheme="minorEastAsia" w:hAnsiTheme="minorHAnsi" w:cstheme="minorBidi"/>
                <w:i w:val="0"/>
                <w:noProof/>
                <w:color w:val="auto"/>
              </w:rPr>
              <w:tab/>
            </w:r>
            <w:r w:rsidR="00D84AAE" w:rsidRPr="00F06D67">
              <w:rPr>
                <w:rStyle w:val="Lienhypertexte"/>
                <w:noProof/>
                <w:u w:color="000000"/>
              </w:rPr>
              <w:t>Réseau aéraulique</w:t>
            </w:r>
            <w:r w:rsidR="00D84AAE">
              <w:rPr>
                <w:noProof/>
                <w:webHidden/>
              </w:rPr>
              <w:tab/>
            </w:r>
            <w:r w:rsidR="00D84AAE">
              <w:rPr>
                <w:noProof/>
                <w:webHidden/>
              </w:rPr>
              <w:fldChar w:fldCharType="begin"/>
            </w:r>
            <w:r w:rsidR="00D84AAE">
              <w:rPr>
                <w:noProof/>
                <w:webHidden/>
              </w:rPr>
              <w:instrText xml:space="preserve"> PAGEREF _Toc204097393 \h </w:instrText>
            </w:r>
            <w:r w:rsidR="00D84AAE">
              <w:rPr>
                <w:noProof/>
                <w:webHidden/>
              </w:rPr>
            </w:r>
            <w:r w:rsidR="00D84AAE">
              <w:rPr>
                <w:noProof/>
                <w:webHidden/>
              </w:rPr>
              <w:fldChar w:fldCharType="separate"/>
            </w:r>
            <w:r w:rsidR="00D84AAE">
              <w:rPr>
                <w:noProof/>
                <w:webHidden/>
              </w:rPr>
              <w:t>12</w:t>
            </w:r>
            <w:r w:rsidR="00D84AAE">
              <w:rPr>
                <w:noProof/>
                <w:webHidden/>
              </w:rPr>
              <w:fldChar w:fldCharType="end"/>
            </w:r>
          </w:hyperlink>
        </w:p>
        <w:p w:rsidR="00D84AAE" w:rsidRDefault="00161EF9">
          <w:pPr>
            <w:pStyle w:val="TM2"/>
            <w:tabs>
              <w:tab w:val="left" w:pos="660"/>
              <w:tab w:val="right" w:leader="dot" w:pos="9068"/>
            </w:tabs>
            <w:rPr>
              <w:rFonts w:asciiTheme="minorHAnsi" w:eastAsiaTheme="minorEastAsia" w:hAnsiTheme="minorHAnsi" w:cstheme="minorBidi"/>
              <w:noProof/>
              <w:color w:val="auto"/>
            </w:rPr>
          </w:pPr>
          <w:hyperlink w:anchor="_Toc204097394" w:history="1">
            <w:r w:rsidR="00D84AAE" w:rsidRPr="00F06D67">
              <w:rPr>
                <w:rStyle w:val="Lienhypertexte"/>
                <w:noProof/>
              </w:rPr>
              <w:t>2.5</w:t>
            </w:r>
            <w:r w:rsidR="00D84AAE">
              <w:rPr>
                <w:rFonts w:asciiTheme="minorHAnsi" w:eastAsiaTheme="minorEastAsia" w:hAnsiTheme="minorHAnsi" w:cstheme="minorBidi"/>
                <w:noProof/>
                <w:color w:val="auto"/>
              </w:rPr>
              <w:tab/>
            </w:r>
            <w:r w:rsidR="00D84AAE" w:rsidRPr="00F06D67">
              <w:rPr>
                <w:rStyle w:val="Lienhypertexte"/>
                <w:noProof/>
              </w:rPr>
              <w:t>TRAVAUX D’ELECTRICITE</w:t>
            </w:r>
            <w:r w:rsidR="00D84AAE">
              <w:rPr>
                <w:noProof/>
                <w:webHidden/>
              </w:rPr>
              <w:tab/>
            </w:r>
            <w:r w:rsidR="00D84AAE">
              <w:rPr>
                <w:noProof/>
                <w:webHidden/>
              </w:rPr>
              <w:fldChar w:fldCharType="begin"/>
            </w:r>
            <w:r w:rsidR="00D84AAE">
              <w:rPr>
                <w:noProof/>
                <w:webHidden/>
              </w:rPr>
              <w:instrText xml:space="preserve"> PAGEREF _Toc204097394 \h </w:instrText>
            </w:r>
            <w:r w:rsidR="00D84AAE">
              <w:rPr>
                <w:noProof/>
                <w:webHidden/>
              </w:rPr>
            </w:r>
            <w:r w:rsidR="00D84AAE">
              <w:rPr>
                <w:noProof/>
                <w:webHidden/>
              </w:rPr>
              <w:fldChar w:fldCharType="separate"/>
            </w:r>
            <w:r w:rsidR="00D84AAE">
              <w:rPr>
                <w:noProof/>
                <w:webHidden/>
              </w:rPr>
              <w:t>13</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95" w:history="1">
            <w:r w:rsidR="00D84AAE" w:rsidRPr="00F06D67">
              <w:rPr>
                <w:rStyle w:val="Lienhypertexte"/>
                <w:noProof/>
              </w:rPr>
              <w:t>2.5.1</w:t>
            </w:r>
            <w:r w:rsidR="00D84AAE">
              <w:rPr>
                <w:rFonts w:asciiTheme="minorHAnsi" w:eastAsiaTheme="minorEastAsia" w:hAnsiTheme="minorHAnsi" w:cstheme="minorBidi"/>
                <w:i w:val="0"/>
                <w:noProof/>
                <w:color w:val="auto"/>
              </w:rPr>
              <w:tab/>
            </w:r>
            <w:r w:rsidR="00D84AAE" w:rsidRPr="00F06D67">
              <w:rPr>
                <w:rStyle w:val="Lienhypertexte"/>
                <w:noProof/>
              </w:rPr>
              <w:t>Réseaux courant fort</w:t>
            </w:r>
            <w:r w:rsidR="00D84AAE">
              <w:rPr>
                <w:noProof/>
                <w:webHidden/>
              </w:rPr>
              <w:tab/>
            </w:r>
            <w:r w:rsidR="00D84AAE">
              <w:rPr>
                <w:noProof/>
                <w:webHidden/>
              </w:rPr>
              <w:fldChar w:fldCharType="begin"/>
            </w:r>
            <w:r w:rsidR="00D84AAE">
              <w:rPr>
                <w:noProof/>
                <w:webHidden/>
              </w:rPr>
              <w:instrText xml:space="preserve"> PAGEREF _Toc204097395 \h </w:instrText>
            </w:r>
            <w:r w:rsidR="00D84AAE">
              <w:rPr>
                <w:noProof/>
                <w:webHidden/>
              </w:rPr>
            </w:r>
            <w:r w:rsidR="00D84AAE">
              <w:rPr>
                <w:noProof/>
                <w:webHidden/>
              </w:rPr>
              <w:fldChar w:fldCharType="separate"/>
            </w:r>
            <w:r w:rsidR="00D84AAE">
              <w:rPr>
                <w:noProof/>
                <w:webHidden/>
              </w:rPr>
              <w:t>13</w:t>
            </w:r>
            <w:r w:rsidR="00D84AAE">
              <w:rPr>
                <w:noProof/>
                <w:webHidden/>
              </w:rPr>
              <w:fldChar w:fldCharType="end"/>
            </w:r>
          </w:hyperlink>
        </w:p>
        <w:p w:rsidR="00D84AAE" w:rsidRDefault="00161EF9">
          <w:pPr>
            <w:pStyle w:val="TM3"/>
            <w:tabs>
              <w:tab w:val="left" w:pos="880"/>
              <w:tab w:val="right" w:leader="dot" w:pos="9068"/>
            </w:tabs>
            <w:rPr>
              <w:rFonts w:asciiTheme="minorHAnsi" w:eastAsiaTheme="minorEastAsia" w:hAnsiTheme="minorHAnsi" w:cstheme="minorBidi"/>
              <w:i w:val="0"/>
              <w:noProof/>
              <w:color w:val="auto"/>
            </w:rPr>
          </w:pPr>
          <w:hyperlink w:anchor="_Toc204097396" w:history="1">
            <w:r w:rsidR="00D84AAE" w:rsidRPr="00F06D67">
              <w:rPr>
                <w:rStyle w:val="Lienhypertexte"/>
                <w:noProof/>
              </w:rPr>
              <w:t>2.5.2</w:t>
            </w:r>
            <w:r w:rsidR="00D84AAE">
              <w:rPr>
                <w:rFonts w:asciiTheme="minorHAnsi" w:eastAsiaTheme="minorEastAsia" w:hAnsiTheme="minorHAnsi" w:cstheme="minorBidi"/>
                <w:i w:val="0"/>
                <w:noProof/>
                <w:color w:val="auto"/>
              </w:rPr>
              <w:tab/>
            </w:r>
            <w:r w:rsidR="00D84AAE" w:rsidRPr="00F06D67">
              <w:rPr>
                <w:rStyle w:val="Lienhypertexte"/>
                <w:noProof/>
              </w:rPr>
              <w:t>Réseaux courant faible</w:t>
            </w:r>
            <w:r w:rsidR="00D84AAE">
              <w:rPr>
                <w:noProof/>
                <w:webHidden/>
              </w:rPr>
              <w:tab/>
            </w:r>
            <w:r w:rsidR="00D84AAE">
              <w:rPr>
                <w:noProof/>
                <w:webHidden/>
              </w:rPr>
              <w:fldChar w:fldCharType="begin"/>
            </w:r>
            <w:r w:rsidR="00D84AAE">
              <w:rPr>
                <w:noProof/>
                <w:webHidden/>
              </w:rPr>
              <w:instrText xml:space="preserve"> PAGEREF _Toc204097396 \h </w:instrText>
            </w:r>
            <w:r w:rsidR="00D84AAE">
              <w:rPr>
                <w:noProof/>
                <w:webHidden/>
              </w:rPr>
            </w:r>
            <w:r w:rsidR="00D84AAE">
              <w:rPr>
                <w:noProof/>
                <w:webHidden/>
              </w:rPr>
              <w:fldChar w:fldCharType="separate"/>
            </w:r>
            <w:r w:rsidR="00D84AAE">
              <w:rPr>
                <w:noProof/>
                <w:webHidden/>
              </w:rPr>
              <w:t>19</w:t>
            </w:r>
            <w:r w:rsidR="00D84AAE">
              <w:rPr>
                <w:noProof/>
                <w:webHidden/>
              </w:rPr>
              <w:fldChar w:fldCharType="end"/>
            </w:r>
          </w:hyperlink>
        </w:p>
        <w:p w:rsidR="00695483" w:rsidRDefault="00695483" w:rsidP="00695483">
          <w:r>
            <w:fldChar w:fldCharType="end"/>
          </w:r>
        </w:p>
      </w:sdtContent>
    </w:sdt>
    <w:p w:rsidR="00885BC6" w:rsidRDefault="00F910E5">
      <w:pPr>
        <w:spacing w:after="84" w:line="259" w:lineRule="auto"/>
        <w:ind w:left="0" w:right="0" w:firstLine="0"/>
        <w:jc w:val="left"/>
      </w:pPr>
      <w:r>
        <w:rPr>
          <w:b/>
          <w:color w:val="0000FF"/>
          <w:sz w:val="24"/>
        </w:rPr>
        <w:t xml:space="preserve"> </w:t>
      </w:r>
    </w:p>
    <w:p w:rsidR="00DA721A" w:rsidRDefault="00DA721A">
      <w:pPr>
        <w:spacing w:after="160" w:line="259" w:lineRule="auto"/>
        <w:ind w:left="0" w:right="0" w:firstLine="0"/>
        <w:jc w:val="left"/>
      </w:pPr>
      <w:r>
        <w:br w:type="page"/>
      </w:r>
    </w:p>
    <w:p w:rsidR="00885BC6" w:rsidRDefault="00885BC6">
      <w:pPr>
        <w:spacing w:after="0" w:line="259" w:lineRule="auto"/>
        <w:ind w:left="0" w:right="0" w:firstLine="0"/>
        <w:jc w:val="left"/>
      </w:pPr>
    </w:p>
    <w:p w:rsidR="00885BC6" w:rsidRDefault="00F910E5">
      <w:pPr>
        <w:pStyle w:val="Titre1"/>
        <w:ind w:left="417"/>
      </w:pPr>
      <w:bookmarkStart w:id="1" w:name="_Toc204097369"/>
      <w:r>
        <w:t>CLAUSES GENERALES</w:t>
      </w:r>
      <w:bookmarkEnd w:id="1"/>
      <w:r>
        <w:rPr>
          <w:u w:val="none"/>
        </w:rPr>
        <w:t xml:space="preserve"> </w:t>
      </w:r>
    </w:p>
    <w:p w:rsidR="00885BC6" w:rsidRDefault="00F910E5">
      <w:pPr>
        <w:spacing w:line="259" w:lineRule="auto"/>
        <w:ind w:left="0" w:right="0" w:firstLine="0"/>
        <w:jc w:val="left"/>
      </w:pPr>
      <w:r>
        <w:t xml:space="preserve"> </w:t>
      </w:r>
    </w:p>
    <w:p w:rsidR="00885BC6" w:rsidRDefault="006776BB">
      <w:pPr>
        <w:pStyle w:val="Titre2"/>
        <w:ind w:left="561"/>
      </w:pPr>
      <w:bookmarkStart w:id="2" w:name="_Toc204097370"/>
      <w:r>
        <w:t>Note préliminaire</w:t>
      </w:r>
      <w:bookmarkEnd w:id="2"/>
      <w:r>
        <w:rPr>
          <w:u w:val="none"/>
        </w:rPr>
        <w:t xml:space="preserve"> </w:t>
      </w:r>
    </w:p>
    <w:p w:rsidR="00885BC6" w:rsidRDefault="00F910E5">
      <w:pPr>
        <w:spacing w:after="0" w:line="259" w:lineRule="auto"/>
        <w:ind w:left="0" w:right="0" w:firstLine="0"/>
        <w:jc w:val="left"/>
      </w:pPr>
      <w:r>
        <w:t xml:space="preserve"> </w:t>
      </w:r>
    </w:p>
    <w:p w:rsidR="006776BB" w:rsidRPr="006776BB" w:rsidRDefault="006776BB" w:rsidP="006776BB">
      <w:pPr>
        <w:spacing w:after="0" w:line="240" w:lineRule="auto"/>
        <w:ind w:left="0" w:right="0" w:firstLine="0"/>
        <w:rPr>
          <w:color w:val="auto"/>
          <w:szCs w:val="20"/>
        </w:rPr>
      </w:pPr>
      <w:r w:rsidRPr="006776BB">
        <w:rPr>
          <w:color w:val="auto"/>
          <w:szCs w:val="20"/>
        </w:rPr>
        <w:t>L’entrepreneur du présent lot est tenu de prendre connaissance des pièces écrites qui y sont mentionnées, notamment en ce qui concerne les conditions générales du marché, les obligations faites à tous les corps d’état, les frais particuliers à sa charge.</w:t>
      </w:r>
    </w:p>
    <w:p w:rsidR="006776BB" w:rsidRPr="006776BB" w:rsidRDefault="006776BB" w:rsidP="006776BB">
      <w:pPr>
        <w:spacing w:after="0" w:line="240" w:lineRule="auto"/>
        <w:ind w:left="0" w:right="0" w:firstLine="0"/>
        <w:rPr>
          <w:color w:val="auto"/>
          <w:szCs w:val="20"/>
        </w:rPr>
      </w:pPr>
      <w:r w:rsidRPr="006776BB">
        <w:rPr>
          <w:color w:val="auto"/>
          <w:szCs w:val="20"/>
        </w:rPr>
        <w:t>Les entreprises devront prendre toutes les dispositions nécessaires pour ne pas entraîner de perturbations et notamment :</w:t>
      </w:r>
    </w:p>
    <w:p w:rsidR="006776BB" w:rsidRPr="006776BB" w:rsidRDefault="006776BB" w:rsidP="006776BB">
      <w:pPr>
        <w:pStyle w:val="Sansinterligne"/>
      </w:pPr>
      <w:r w:rsidRPr="006776BB">
        <w:t>- bruits en limites de zones en service,</w:t>
      </w:r>
    </w:p>
    <w:p w:rsidR="006776BB" w:rsidRPr="006776BB" w:rsidRDefault="006776BB" w:rsidP="006776BB">
      <w:pPr>
        <w:tabs>
          <w:tab w:val="num" w:pos="567"/>
        </w:tabs>
        <w:spacing w:after="0" w:line="240" w:lineRule="auto"/>
        <w:ind w:left="567" w:right="0" w:hanging="141"/>
        <w:rPr>
          <w:color w:val="auto"/>
          <w:szCs w:val="20"/>
        </w:rPr>
      </w:pPr>
      <w:r w:rsidRPr="006776BB">
        <w:rPr>
          <w:color w:val="auto"/>
          <w:szCs w:val="20"/>
        </w:rPr>
        <w:t>- propagation de la poussière,</w:t>
      </w:r>
    </w:p>
    <w:p w:rsidR="006776BB" w:rsidRDefault="006776BB" w:rsidP="006776BB">
      <w:pPr>
        <w:tabs>
          <w:tab w:val="num" w:pos="567"/>
        </w:tabs>
        <w:spacing w:after="0" w:line="240" w:lineRule="auto"/>
        <w:ind w:left="567" w:right="0" w:hanging="141"/>
        <w:rPr>
          <w:color w:val="auto"/>
          <w:szCs w:val="20"/>
        </w:rPr>
      </w:pPr>
      <w:r w:rsidRPr="006776BB">
        <w:rPr>
          <w:color w:val="auto"/>
          <w:szCs w:val="20"/>
        </w:rPr>
        <w:t>- circulation des engins en dehors des zones de clôture de chantier.</w:t>
      </w:r>
    </w:p>
    <w:p w:rsidR="00CF375D" w:rsidRPr="006776BB" w:rsidRDefault="00CF375D" w:rsidP="006776BB">
      <w:pPr>
        <w:tabs>
          <w:tab w:val="num" w:pos="567"/>
        </w:tabs>
        <w:spacing w:after="0" w:line="240" w:lineRule="auto"/>
        <w:ind w:left="567" w:right="0" w:hanging="141"/>
        <w:rPr>
          <w:color w:val="auto"/>
          <w:szCs w:val="20"/>
        </w:rPr>
      </w:pPr>
    </w:p>
    <w:p w:rsidR="00885BC6" w:rsidRDefault="00F910E5">
      <w:pPr>
        <w:spacing w:after="0" w:line="259" w:lineRule="auto"/>
        <w:ind w:left="0" w:right="0" w:firstLine="0"/>
        <w:jc w:val="left"/>
      </w:pPr>
      <w:r>
        <w:rPr>
          <w:i/>
          <w:sz w:val="24"/>
        </w:rPr>
        <w:t xml:space="preserve"> </w:t>
      </w:r>
    </w:p>
    <w:p w:rsidR="00885BC6" w:rsidRDefault="00585036">
      <w:pPr>
        <w:pStyle w:val="Titre2"/>
        <w:ind w:left="561"/>
      </w:pPr>
      <w:bookmarkStart w:id="3" w:name="_Toc204097371"/>
      <w:r>
        <w:t>Consistance des travaux</w:t>
      </w:r>
      <w:bookmarkEnd w:id="3"/>
      <w:r>
        <w:rPr>
          <w:u w:val="none"/>
        </w:rPr>
        <w:t xml:space="preserve"> </w:t>
      </w:r>
    </w:p>
    <w:p w:rsidR="00885BC6" w:rsidRDefault="00F910E5">
      <w:pPr>
        <w:spacing w:after="0" w:line="259" w:lineRule="auto"/>
        <w:ind w:left="0" w:right="0" w:firstLine="0"/>
        <w:jc w:val="left"/>
      </w:pPr>
      <w:r>
        <w:rPr>
          <w:i/>
          <w:sz w:val="24"/>
        </w:rPr>
        <w:t xml:space="preserve"> </w:t>
      </w:r>
    </w:p>
    <w:p w:rsidR="0018395F" w:rsidRPr="00140D20" w:rsidRDefault="00F910E5" w:rsidP="00544029">
      <w:pPr>
        <w:ind w:left="-5" w:right="0"/>
        <w:rPr>
          <w:color w:val="auto"/>
        </w:rPr>
      </w:pPr>
      <w:r w:rsidRPr="00140D20">
        <w:rPr>
          <w:color w:val="auto"/>
        </w:rPr>
        <w:t xml:space="preserve">Les travaux comprennent principalement : </w:t>
      </w:r>
    </w:p>
    <w:p w:rsidR="0018395F" w:rsidRDefault="00AC5FDD" w:rsidP="00AC5FDD">
      <w:pPr>
        <w:pStyle w:val="Sansinterligne"/>
        <w:ind w:left="0" w:firstLine="0"/>
      </w:pPr>
      <w:r>
        <w:t xml:space="preserve">- </w:t>
      </w:r>
      <w:r w:rsidR="00CF375D">
        <w:t>la dép</w:t>
      </w:r>
      <w:r w:rsidR="0011114F">
        <w:t xml:space="preserve">ose et l’évacuation des </w:t>
      </w:r>
      <w:r w:rsidR="00CF375D">
        <w:t>équipements existants,</w:t>
      </w:r>
    </w:p>
    <w:p w:rsidR="00CF375D" w:rsidRDefault="00CF375D" w:rsidP="00AC5FDD">
      <w:pPr>
        <w:pStyle w:val="Sansinterligne"/>
        <w:ind w:left="0" w:firstLine="0"/>
      </w:pPr>
      <w:r>
        <w:t>- la fourniture, la pose et le raccordement des équipements sanitaires prévus dans</w:t>
      </w:r>
      <w:r w:rsidR="0011114F">
        <w:t xml:space="preserve"> les locaux (urinoirs, WC, </w:t>
      </w:r>
      <w:r>
        <w:t>lavabo</w:t>
      </w:r>
      <w:r w:rsidR="0011114F">
        <w:t>s, vidoir),</w:t>
      </w:r>
    </w:p>
    <w:p w:rsidR="00CF375D" w:rsidRDefault="00CF375D" w:rsidP="00AC5FDD">
      <w:pPr>
        <w:pStyle w:val="Sansinterligne"/>
        <w:ind w:left="0" w:firstLine="0"/>
      </w:pPr>
      <w:r>
        <w:t xml:space="preserve">- la fourniture, la pose et le raccordement des </w:t>
      </w:r>
      <w:r w:rsidR="00770D5F">
        <w:t>équipements nécessaires à</w:t>
      </w:r>
      <w:r w:rsidR="0011114F">
        <w:t xml:space="preserve"> la ventilation des locaux</w:t>
      </w:r>
      <w:r w:rsidR="00770D5F">
        <w:t>,</w:t>
      </w:r>
    </w:p>
    <w:p w:rsidR="00770D5F" w:rsidRDefault="00770D5F" w:rsidP="00AC5FDD">
      <w:pPr>
        <w:pStyle w:val="Sansinterligne"/>
        <w:ind w:left="0" w:firstLine="0"/>
      </w:pPr>
      <w:r>
        <w:t>- la fourniture la pose et le raccordement des équipements nécessair</w:t>
      </w:r>
      <w:r w:rsidR="0011114F">
        <w:t>es au chauffage des locaux</w:t>
      </w:r>
      <w:r>
        <w:t>,</w:t>
      </w:r>
    </w:p>
    <w:p w:rsidR="00770D5F" w:rsidRDefault="00770D5F" w:rsidP="00AC5FDD">
      <w:pPr>
        <w:pStyle w:val="Sansinterligne"/>
        <w:ind w:left="0" w:firstLine="0"/>
      </w:pPr>
      <w:r>
        <w:t>- la fourniture, la pose et le raccordement des équipements nécessaires à la desser</w:t>
      </w:r>
      <w:r w:rsidR="005C3204">
        <w:t>te courant fort des locaux</w:t>
      </w:r>
      <w:r>
        <w:t>,</w:t>
      </w:r>
    </w:p>
    <w:p w:rsidR="00140D20" w:rsidRDefault="00140D20" w:rsidP="00AC5FDD">
      <w:pPr>
        <w:pStyle w:val="Sansinterligne"/>
        <w:ind w:left="0" w:firstLine="0"/>
      </w:pPr>
      <w:r>
        <w:t>- la fourniture, la pose et le raccordement des équipements nécessaires</w:t>
      </w:r>
      <w:r w:rsidR="005C3204">
        <w:t xml:space="preserve"> à l’éclairage des locaux</w:t>
      </w:r>
      <w:r>
        <w:t>,</w:t>
      </w:r>
    </w:p>
    <w:p w:rsidR="00770D5F" w:rsidRDefault="00770D5F" w:rsidP="00AC5FDD">
      <w:pPr>
        <w:pStyle w:val="Sansinterligne"/>
        <w:ind w:left="0" w:firstLine="0"/>
      </w:pPr>
      <w:r>
        <w:t>- la fourniture, la pose et le raccordement des équipements nécessaires à la desserte c</w:t>
      </w:r>
      <w:r w:rsidR="005C3204">
        <w:t>ourant faible des locaux,</w:t>
      </w:r>
    </w:p>
    <w:p w:rsidR="005C3204" w:rsidRDefault="005C3204" w:rsidP="00AC5FDD">
      <w:pPr>
        <w:pStyle w:val="Sansinterligne"/>
        <w:ind w:left="0" w:firstLine="0"/>
      </w:pPr>
      <w:r>
        <w:t>- la fourniture, la pose et le raccordement des équipements relatifs à la sécurité incendie du bâtiment,</w:t>
      </w:r>
    </w:p>
    <w:p w:rsidR="005C3204" w:rsidRDefault="005C3204" w:rsidP="00AC5FDD">
      <w:pPr>
        <w:pStyle w:val="Sansinterligne"/>
        <w:ind w:left="0" w:firstLine="0"/>
      </w:pPr>
      <w:r>
        <w:t>- la fourniture, la pose et le raccordement des équipements relatifs à la sonorisation d’alerte du bâtiment.</w:t>
      </w:r>
    </w:p>
    <w:p w:rsidR="000A11BB" w:rsidRDefault="000A11BB" w:rsidP="006776BB">
      <w:pPr>
        <w:pStyle w:val="Sansinterligne"/>
      </w:pPr>
    </w:p>
    <w:p w:rsidR="0018395F" w:rsidRDefault="0018395F" w:rsidP="006776BB">
      <w:pPr>
        <w:pStyle w:val="Sansinterligne"/>
      </w:pPr>
    </w:p>
    <w:p w:rsidR="00885BC6" w:rsidRDefault="00585036">
      <w:pPr>
        <w:pStyle w:val="Titre2"/>
        <w:ind w:left="561"/>
      </w:pPr>
      <w:bookmarkStart w:id="4" w:name="_Toc204097372"/>
      <w:r>
        <w:t>Normes et règlements</w:t>
      </w:r>
      <w:bookmarkEnd w:id="4"/>
      <w:r>
        <w:rPr>
          <w:u w:val="none"/>
        </w:rPr>
        <w:t xml:space="preserve"> </w:t>
      </w:r>
    </w:p>
    <w:p w:rsidR="00885BC6" w:rsidRDefault="00F910E5">
      <w:pPr>
        <w:spacing w:after="0" w:line="259" w:lineRule="auto"/>
        <w:ind w:left="0" w:right="0" w:firstLine="0"/>
        <w:jc w:val="left"/>
      </w:pPr>
      <w:r>
        <w:rPr>
          <w:rFonts w:ascii="Tahoma" w:eastAsia="Tahoma" w:hAnsi="Tahoma" w:cs="Tahoma"/>
        </w:rPr>
        <w:t xml:space="preserve"> </w:t>
      </w:r>
    </w:p>
    <w:p w:rsidR="00885BC6" w:rsidRDefault="00F910E5">
      <w:pPr>
        <w:ind w:left="-5" w:right="0"/>
      </w:pPr>
      <w:r>
        <w:t xml:space="preserve">Les matériaux et leur mise en œuvre devront être conformes aux règlements, règles, normes et DTU en vigueur, en </w:t>
      </w:r>
      <w:r w:rsidR="00EF68E6">
        <w:t>particulier (</w:t>
      </w:r>
      <w:r>
        <w:t xml:space="preserve">liste non limitative) : </w:t>
      </w:r>
    </w:p>
    <w:p w:rsidR="00885BC6" w:rsidRDefault="00F910E5" w:rsidP="009A33B7">
      <w:pPr>
        <w:pStyle w:val="Sansinterligne"/>
        <w:numPr>
          <w:ilvl w:val="0"/>
          <w:numId w:val="6"/>
        </w:numPr>
        <w:ind w:left="709" w:hanging="283"/>
      </w:pPr>
      <w:r>
        <w:t xml:space="preserve">DTU 65 : Installation de chauffage dans les bâtiments </w:t>
      </w:r>
    </w:p>
    <w:p w:rsidR="00885BC6" w:rsidRDefault="00F910E5" w:rsidP="009A33B7">
      <w:pPr>
        <w:pStyle w:val="Sansinterligne"/>
        <w:numPr>
          <w:ilvl w:val="0"/>
          <w:numId w:val="6"/>
        </w:numPr>
        <w:ind w:left="709" w:hanging="283"/>
      </w:pPr>
      <w:r>
        <w:t xml:space="preserve">DTU 68.1 : Exécution des installations de ventilation mécanique contrôlée : règles de conception et de dimensionnement. </w:t>
      </w:r>
    </w:p>
    <w:p w:rsidR="00885BC6" w:rsidRDefault="00F910E5" w:rsidP="009A33B7">
      <w:pPr>
        <w:pStyle w:val="Sansinterligne"/>
        <w:numPr>
          <w:ilvl w:val="0"/>
          <w:numId w:val="6"/>
        </w:numPr>
        <w:ind w:left="709" w:hanging="283"/>
      </w:pPr>
      <w:r>
        <w:t xml:space="preserve">DTU 68.2 : Exécution des installations de ventilation mécanique. </w:t>
      </w:r>
    </w:p>
    <w:p w:rsidR="00885BC6" w:rsidRDefault="00F910E5" w:rsidP="009A33B7">
      <w:pPr>
        <w:pStyle w:val="Sansinterligne"/>
        <w:numPr>
          <w:ilvl w:val="0"/>
          <w:numId w:val="6"/>
        </w:numPr>
        <w:ind w:left="709" w:hanging="283"/>
      </w:pPr>
      <w:r>
        <w:t xml:space="preserve">NF E 51-700 : Composants de ventilation mécanique contrôlée – Terminologie. </w:t>
      </w:r>
    </w:p>
    <w:p w:rsidR="00885BC6" w:rsidRDefault="00F910E5" w:rsidP="009A33B7">
      <w:pPr>
        <w:pStyle w:val="Sansinterligne"/>
        <w:numPr>
          <w:ilvl w:val="0"/>
          <w:numId w:val="6"/>
        </w:numPr>
        <w:ind w:left="709" w:hanging="283"/>
      </w:pPr>
      <w:r>
        <w:t xml:space="preserve">NF E 51-701 : Composants de ventilation contrôlée – Code d’essais aéraulique et acoustique des bouches d’extractions. </w:t>
      </w:r>
    </w:p>
    <w:p w:rsidR="00885BC6" w:rsidRDefault="00F910E5" w:rsidP="009A33B7">
      <w:pPr>
        <w:pStyle w:val="Sansinterligne"/>
        <w:numPr>
          <w:ilvl w:val="0"/>
          <w:numId w:val="6"/>
        </w:numPr>
        <w:ind w:left="709" w:hanging="283"/>
      </w:pPr>
      <w:r>
        <w:t xml:space="preserve">NF P 50-401 : Distribution d’air – Conduits droits circulaires en tôle d’acier galvanisée agrafée en hélice – Dimensions – Galvanisation. </w:t>
      </w:r>
    </w:p>
    <w:p w:rsidR="00885BC6" w:rsidRDefault="00F910E5" w:rsidP="009A33B7">
      <w:pPr>
        <w:pStyle w:val="Sansinterligne"/>
        <w:numPr>
          <w:ilvl w:val="0"/>
          <w:numId w:val="6"/>
        </w:numPr>
        <w:ind w:left="709" w:hanging="283"/>
      </w:pPr>
      <w:r>
        <w:t xml:space="preserve">NF P 50-402 : Composants de ventilation – Code d’essais aéraulique et acoustique des entrées d’air, </w:t>
      </w:r>
    </w:p>
    <w:p w:rsidR="00E05244" w:rsidRDefault="00E05244" w:rsidP="009A33B7">
      <w:pPr>
        <w:pStyle w:val="Sansinterligne"/>
        <w:numPr>
          <w:ilvl w:val="0"/>
          <w:numId w:val="6"/>
        </w:numPr>
        <w:ind w:left="709" w:hanging="283"/>
      </w:pPr>
      <w:r>
        <w:t>DTU 70.1 : Installat</w:t>
      </w:r>
      <w:r w:rsidR="00B63528">
        <w:t>ions électriques des bâtiments,</w:t>
      </w:r>
    </w:p>
    <w:p w:rsidR="00885BC6" w:rsidRDefault="00F910E5" w:rsidP="009A33B7">
      <w:pPr>
        <w:pStyle w:val="Sansinterligne"/>
        <w:numPr>
          <w:ilvl w:val="0"/>
          <w:numId w:val="6"/>
        </w:numPr>
        <w:ind w:left="709" w:hanging="283"/>
      </w:pPr>
      <w:r>
        <w:t>NFC 15-100 : Installations électriques basse tension</w:t>
      </w:r>
      <w:r w:rsidRPr="00E05244">
        <w:t>,</w:t>
      </w:r>
      <w:r>
        <w:t xml:space="preserve"> </w:t>
      </w:r>
    </w:p>
    <w:p w:rsidR="00885BC6" w:rsidRDefault="00F910E5" w:rsidP="009A33B7">
      <w:pPr>
        <w:pStyle w:val="Sansinterligne"/>
        <w:numPr>
          <w:ilvl w:val="0"/>
          <w:numId w:val="6"/>
        </w:numPr>
        <w:ind w:left="709" w:hanging="283"/>
      </w:pPr>
      <w:r>
        <w:t xml:space="preserve">NF EN 12665 : Lumière et éclairage, termes de base et critères pour la spécification des exigences en éclairage, </w:t>
      </w:r>
    </w:p>
    <w:p w:rsidR="00885BC6" w:rsidRDefault="00F910E5" w:rsidP="009A33B7">
      <w:pPr>
        <w:pStyle w:val="Sansinterligne"/>
        <w:numPr>
          <w:ilvl w:val="0"/>
          <w:numId w:val="6"/>
        </w:numPr>
        <w:ind w:left="709" w:hanging="283"/>
      </w:pPr>
      <w:r>
        <w:lastRenderedPageBreak/>
        <w:t xml:space="preserve">NF EN 12464-1 : Lumière et éclairage – éclairage des milieux de travail – Partie : lieux de travail intérieur, </w:t>
      </w:r>
    </w:p>
    <w:p w:rsidR="00885BC6" w:rsidRDefault="00F910E5" w:rsidP="009A33B7">
      <w:pPr>
        <w:pStyle w:val="Sansinterligne"/>
        <w:numPr>
          <w:ilvl w:val="0"/>
          <w:numId w:val="6"/>
        </w:numPr>
        <w:ind w:left="709" w:hanging="283"/>
      </w:pPr>
      <w:r>
        <w:t xml:space="preserve">NF EN 15193 : Performances énergétiques des bâtiments – exigences énergétiques pour l’éclairage </w:t>
      </w:r>
    </w:p>
    <w:p w:rsidR="00885BC6" w:rsidRDefault="00F910E5" w:rsidP="009A33B7">
      <w:pPr>
        <w:pStyle w:val="Sansinterligne"/>
        <w:numPr>
          <w:ilvl w:val="0"/>
          <w:numId w:val="6"/>
        </w:numPr>
        <w:ind w:left="709" w:hanging="283"/>
      </w:pPr>
      <w:r>
        <w:t xml:space="preserve">NF X35-103 : Ergonomies, principes d’ergonomie visuelle applicables à l’éclairage des lieux de travail, </w:t>
      </w:r>
    </w:p>
    <w:p w:rsidR="00885BC6" w:rsidRDefault="00F910E5" w:rsidP="009A33B7">
      <w:pPr>
        <w:pStyle w:val="Sansinterligne"/>
        <w:numPr>
          <w:ilvl w:val="0"/>
          <w:numId w:val="6"/>
        </w:numPr>
        <w:ind w:left="709" w:hanging="283"/>
      </w:pPr>
      <w:r>
        <w:t xml:space="preserve">Code du travail article R.4223-1 à R4223-15, </w:t>
      </w:r>
    </w:p>
    <w:p w:rsidR="00885BC6" w:rsidRDefault="00F910E5" w:rsidP="009A33B7">
      <w:pPr>
        <w:pStyle w:val="Sansinterligne"/>
        <w:numPr>
          <w:ilvl w:val="0"/>
          <w:numId w:val="6"/>
        </w:numPr>
        <w:ind w:left="709" w:hanging="283"/>
      </w:pPr>
      <w:r>
        <w:t>circulaire du premier ministre du 03/12/2008 : Exemplarité de l’Etat au regard du développement durable dans le fonctionnement de ses services et de ses établissements publics – fiche n°</w:t>
      </w:r>
      <w:r w:rsidR="003A3037">
        <w:t xml:space="preserve"> </w:t>
      </w:r>
      <w:r>
        <w:t xml:space="preserve">16 </w:t>
      </w:r>
      <w:r w:rsidR="003A3037">
        <w:t>-</w:t>
      </w:r>
      <w:r w:rsidR="00B63528">
        <w:t xml:space="preserve"> éclairage,</w:t>
      </w:r>
    </w:p>
    <w:p w:rsidR="00B63528" w:rsidRDefault="00B63528" w:rsidP="009A33B7">
      <w:pPr>
        <w:pStyle w:val="Sansinterligne"/>
        <w:numPr>
          <w:ilvl w:val="0"/>
          <w:numId w:val="6"/>
        </w:numPr>
        <w:ind w:left="709" w:hanging="283"/>
      </w:pPr>
      <w:r>
        <w:t>NFC 14-100 : installations de branchement basse tension</w:t>
      </w:r>
      <w:r w:rsidR="00486712">
        <w:t>.</w:t>
      </w:r>
    </w:p>
    <w:p w:rsidR="00885BC6" w:rsidRDefault="00F910E5">
      <w:pPr>
        <w:spacing w:after="125" w:line="259" w:lineRule="auto"/>
        <w:ind w:left="502" w:right="0" w:firstLine="0"/>
        <w:jc w:val="left"/>
      </w:pPr>
      <w:r>
        <w:t xml:space="preserve"> </w:t>
      </w:r>
    </w:p>
    <w:p w:rsidR="00885BC6" w:rsidRDefault="00585036">
      <w:pPr>
        <w:pStyle w:val="Titre2"/>
        <w:ind w:left="561"/>
      </w:pPr>
      <w:bookmarkStart w:id="5" w:name="_Toc204097373"/>
      <w:r>
        <w:t>Obligations de l'entreprise</w:t>
      </w:r>
      <w:bookmarkEnd w:id="5"/>
      <w:r>
        <w:rPr>
          <w:u w:val="none"/>
        </w:rPr>
        <w:t xml:space="preserve"> </w:t>
      </w:r>
    </w:p>
    <w:p w:rsidR="00885BC6" w:rsidRDefault="00F910E5">
      <w:pPr>
        <w:spacing w:after="0" w:line="259" w:lineRule="auto"/>
        <w:ind w:left="0" w:right="0" w:firstLine="0"/>
        <w:jc w:val="left"/>
      </w:pPr>
      <w:r>
        <w:t xml:space="preserve"> </w:t>
      </w:r>
    </w:p>
    <w:p w:rsidR="00885BC6" w:rsidRDefault="00F910E5">
      <w:pPr>
        <w:ind w:left="-5" w:right="0"/>
      </w:pPr>
      <w:r>
        <w:t xml:space="preserve">Toutes les dispositions précisées dans le présent document doivent être respectées tant en ce qui concerne le choix des matériaux que leur mode d'exécution. </w:t>
      </w:r>
    </w:p>
    <w:p w:rsidR="00885BC6" w:rsidRDefault="00F910E5">
      <w:pPr>
        <w:ind w:left="-5" w:right="0"/>
      </w:pPr>
      <w:r>
        <w:t xml:space="preserve">L'entrepreneur reconnaît avoir suppléé par ses connaissances professionnelles aux détails ou précisions qui auraient pu être oubliés au descriptif ou sur les plans. Il doit prévoir tous les travaux indispensables étant entendu qu'il doit assurer le complet et le parfait achèvement des travaux demandés. Aussi, il ne saurait être accordé de majoration sur le prix consenti pour raison d'omission ou d'imprécision dans les clauses techniques ou sur les plans. </w:t>
      </w:r>
    </w:p>
    <w:p w:rsidR="00885BC6" w:rsidRDefault="00F910E5">
      <w:pPr>
        <w:ind w:left="-5" w:right="0"/>
      </w:pPr>
      <w:r>
        <w:t xml:space="preserve">L'entrepreneur doit vérifier sur le terrain les cotes, métrés ou dimensions portés sur les plans. En cas de doute, il doit en référer immédiatement au maître d'œuvre, faute de quoi il sera tenu pour responsable des erreurs qui pourraient se produire et de leurs conséquences. </w:t>
      </w:r>
    </w:p>
    <w:p w:rsidR="00885BC6" w:rsidRDefault="00F910E5">
      <w:pPr>
        <w:ind w:left="-5" w:right="0"/>
      </w:pPr>
      <w:r>
        <w:t xml:space="preserve">La totalité des travaux sont réalisés selon les « règles de l'art », en conformité avec la réglementation en vigueur. </w:t>
      </w:r>
    </w:p>
    <w:p w:rsidR="00885BC6" w:rsidRDefault="00F910E5">
      <w:pPr>
        <w:spacing w:after="0" w:line="259" w:lineRule="auto"/>
        <w:ind w:left="0" w:right="0" w:firstLine="0"/>
        <w:jc w:val="left"/>
      </w:pPr>
      <w:r>
        <w:t xml:space="preserve"> </w:t>
      </w:r>
    </w:p>
    <w:p w:rsidR="00885BC6" w:rsidRDefault="00F910E5">
      <w:pPr>
        <w:spacing w:after="33"/>
        <w:ind w:left="-5" w:right="0"/>
      </w:pPr>
      <w:r>
        <w:t xml:space="preserve">La société titulaire du marché est soumise à une obligation de résultat. Elle met donc en œuvre tous les moyens notamment humains, organisationnels et techniques, nécessaires à la bonne exécution de la mission qui lui est confiée. </w:t>
      </w:r>
    </w:p>
    <w:p w:rsidR="00885BC6" w:rsidRDefault="00F910E5">
      <w:pPr>
        <w:ind w:left="-5" w:right="0"/>
      </w:pPr>
      <w:r>
        <w:t xml:space="preserve">Le titulaire s’engage à respecter les dispositions réglementaires en vigueur, </w:t>
      </w:r>
    </w:p>
    <w:p w:rsidR="00885BC6" w:rsidRDefault="00F910E5">
      <w:pPr>
        <w:spacing w:after="23" w:line="259" w:lineRule="auto"/>
        <w:ind w:left="0" w:right="0" w:firstLine="0"/>
        <w:jc w:val="left"/>
      </w:pPr>
      <w:r>
        <w:t xml:space="preserve"> </w:t>
      </w:r>
    </w:p>
    <w:p w:rsidR="00885BC6" w:rsidRDefault="00F910E5">
      <w:pPr>
        <w:ind w:left="-5" w:right="0"/>
      </w:pPr>
      <w:r>
        <w:t xml:space="preserve">En cours d’exécution des travaux :  </w:t>
      </w:r>
    </w:p>
    <w:p w:rsidR="00885BC6" w:rsidRDefault="00F910E5">
      <w:pPr>
        <w:ind w:left="152" w:right="2110"/>
      </w:pPr>
      <w:r>
        <w:t>-</w:t>
      </w:r>
      <w:r>
        <w:rPr>
          <w:rFonts w:ascii="Arial" w:eastAsia="Arial" w:hAnsi="Arial" w:cs="Arial"/>
        </w:rPr>
        <w:t xml:space="preserve"> </w:t>
      </w:r>
      <w:r>
        <w:rPr>
          <w:rFonts w:ascii="Arial" w:eastAsia="Arial" w:hAnsi="Arial" w:cs="Arial"/>
        </w:rPr>
        <w:tab/>
      </w:r>
      <w:r>
        <w:t>Les différents registres à jour seront tenus à disposition sur le chantier ; -</w:t>
      </w:r>
      <w:r>
        <w:rPr>
          <w:rFonts w:ascii="Arial" w:eastAsia="Arial" w:hAnsi="Arial" w:cs="Arial"/>
        </w:rPr>
        <w:t xml:space="preserve"> </w:t>
      </w:r>
      <w:r>
        <w:rPr>
          <w:rFonts w:ascii="Arial" w:eastAsia="Arial" w:hAnsi="Arial" w:cs="Arial"/>
        </w:rPr>
        <w:tab/>
      </w:r>
      <w:r>
        <w:t xml:space="preserve">Les bordereaux de suivi de déchets. </w:t>
      </w:r>
    </w:p>
    <w:p w:rsidR="00885BC6" w:rsidRDefault="00F910E5">
      <w:pPr>
        <w:spacing w:line="259" w:lineRule="auto"/>
        <w:ind w:left="0" w:right="0" w:firstLine="0"/>
        <w:jc w:val="left"/>
      </w:pPr>
      <w:r>
        <w:t xml:space="preserve"> </w:t>
      </w:r>
    </w:p>
    <w:p w:rsidR="00885BC6" w:rsidRDefault="00585036">
      <w:pPr>
        <w:pStyle w:val="Titre2"/>
        <w:ind w:left="561"/>
      </w:pPr>
      <w:bookmarkStart w:id="6" w:name="_Toc204097374"/>
      <w:r>
        <w:t>Caractère complet du prix global et forfaitaire</w:t>
      </w:r>
      <w:bookmarkEnd w:id="6"/>
      <w:r>
        <w:rPr>
          <w:u w:val="none"/>
        </w:rPr>
        <w:t xml:space="preserve">  </w:t>
      </w:r>
    </w:p>
    <w:p w:rsidR="00885BC6" w:rsidRDefault="00F910E5">
      <w:pPr>
        <w:spacing w:after="0" w:line="259" w:lineRule="auto"/>
        <w:ind w:left="0" w:right="0" w:firstLine="0"/>
        <w:jc w:val="left"/>
      </w:pPr>
      <w:r>
        <w:t xml:space="preserve"> </w:t>
      </w:r>
    </w:p>
    <w:p w:rsidR="00885BC6" w:rsidRDefault="00F910E5">
      <w:pPr>
        <w:ind w:left="-5" w:right="0"/>
      </w:pPr>
      <w:r>
        <w:t xml:space="preserve">Le prix global comprend implicitement toutes les fournitures, prestations, façons nécessaires au parfait achèvement des ouvrages.  </w:t>
      </w:r>
    </w:p>
    <w:p w:rsidR="00885BC6" w:rsidRDefault="00F910E5">
      <w:pPr>
        <w:spacing w:after="30"/>
        <w:ind w:left="-5" w:right="0"/>
      </w:pPr>
      <w:r>
        <w:t xml:space="preserve">En outre, il comprend (liste non exhaustive) : </w:t>
      </w:r>
    </w:p>
    <w:p w:rsidR="00885BC6" w:rsidRDefault="00F910E5" w:rsidP="009A33B7">
      <w:pPr>
        <w:numPr>
          <w:ilvl w:val="0"/>
          <w:numId w:val="1"/>
        </w:numPr>
        <w:ind w:right="0" w:hanging="360"/>
      </w:pPr>
      <w:r>
        <w:t xml:space="preserve">les études d’exécution, </w:t>
      </w:r>
    </w:p>
    <w:p w:rsidR="00885BC6" w:rsidRDefault="00F910E5" w:rsidP="009A33B7">
      <w:pPr>
        <w:numPr>
          <w:ilvl w:val="0"/>
          <w:numId w:val="1"/>
        </w:numPr>
        <w:ind w:right="0" w:hanging="360"/>
      </w:pPr>
      <w:r>
        <w:t xml:space="preserve">la recherche des réseaux existants et leur sauvegarde </w:t>
      </w:r>
    </w:p>
    <w:p w:rsidR="00885BC6" w:rsidRDefault="00F910E5" w:rsidP="009A33B7">
      <w:pPr>
        <w:numPr>
          <w:ilvl w:val="0"/>
          <w:numId w:val="1"/>
        </w:numPr>
        <w:ind w:right="0" w:hanging="360"/>
      </w:pPr>
      <w:r>
        <w:t xml:space="preserve">la mise en place de tous les dispositifs de sécurité demandés par le coordinateur SPS,  </w:t>
      </w:r>
    </w:p>
    <w:p w:rsidR="00885BC6" w:rsidRDefault="00F910E5" w:rsidP="009A33B7">
      <w:pPr>
        <w:numPr>
          <w:ilvl w:val="0"/>
          <w:numId w:val="1"/>
        </w:numPr>
        <w:ind w:right="0" w:hanging="360"/>
      </w:pPr>
      <w:r>
        <w:t xml:space="preserve">les moyens de levage et </w:t>
      </w:r>
      <w:r w:rsidR="00EF68E6">
        <w:t>d’accès nécessaires</w:t>
      </w:r>
      <w:r>
        <w:t xml:space="preserve"> à l’exécution des travaux (échafaudage, nacelle…), </w:t>
      </w:r>
    </w:p>
    <w:p w:rsidR="00885BC6" w:rsidRDefault="00F910E5" w:rsidP="009A33B7">
      <w:pPr>
        <w:numPr>
          <w:ilvl w:val="0"/>
          <w:numId w:val="1"/>
        </w:numPr>
        <w:ind w:right="0" w:hanging="360"/>
      </w:pPr>
      <w:r>
        <w:t xml:space="preserve">la mise en place de tous les équipements de sécurité collectifs et individuels, </w:t>
      </w:r>
    </w:p>
    <w:p w:rsidR="00885BC6" w:rsidRDefault="00F910E5" w:rsidP="009A33B7">
      <w:pPr>
        <w:numPr>
          <w:ilvl w:val="0"/>
          <w:numId w:val="1"/>
        </w:numPr>
        <w:ind w:right="0" w:hanging="360"/>
      </w:pPr>
      <w:r>
        <w:t xml:space="preserve">les fournitures,  </w:t>
      </w:r>
    </w:p>
    <w:p w:rsidR="00885BC6" w:rsidRDefault="00F910E5" w:rsidP="009A33B7">
      <w:pPr>
        <w:numPr>
          <w:ilvl w:val="0"/>
          <w:numId w:val="1"/>
        </w:numPr>
        <w:ind w:right="0" w:hanging="360"/>
      </w:pPr>
      <w:r>
        <w:t xml:space="preserve">les approvisionnements, </w:t>
      </w:r>
    </w:p>
    <w:p w:rsidR="00885BC6" w:rsidRDefault="00F910E5" w:rsidP="009A33B7">
      <w:pPr>
        <w:numPr>
          <w:ilvl w:val="0"/>
          <w:numId w:val="1"/>
        </w:numPr>
        <w:ind w:right="0" w:hanging="360"/>
      </w:pPr>
      <w:r>
        <w:lastRenderedPageBreak/>
        <w:t>la coordination avec les aut</w:t>
      </w:r>
      <w:r w:rsidR="00EF68E6">
        <w:t>res marchés et lots techniques,</w:t>
      </w:r>
      <w:r>
        <w:t xml:space="preserve">  </w:t>
      </w:r>
    </w:p>
    <w:p w:rsidR="00885BC6" w:rsidRDefault="00F910E5" w:rsidP="009A33B7">
      <w:pPr>
        <w:numPr>
          <w:ilvl w:val="0"/>
          <w:numId w:val="1"/>
        </w:numPr>
        <w:ind w:right="0" w:hanging="360"/>
      </w:pPr>
      <w:r>
        <w:t xml:space="preserve">les essais et réglages,  </w:t>
      </w:r>
    </w:p>
    <w:p w:rsidR="00885BC6" w:rsidRDefault="00F910E5" w:rsidP="009A33B7">
      <w:pPr>
        <w:numPr>
          <w:ilvl w:val="0"/>
          <w:numId w:val="1"/>
        </w:numPr>
        <w:ind w:right="0" w:hanging="360"/>
      </w:pPr>
      <w:r>
        <w:t xml:space="preserve">les documents constitutifs du dossier d’exécution des ouvrages. </w:t>
      </w:r>
    </w:p>
    <w:p w:rsidR="00E05244" w:rsidRDefault="00E05244" w:rsidP="00E05244">
      <w:pPr>
        <w:ind w:right="0"/>
      </w:pPr>
    </w:p>
    <w:p w:rsidR="00885BC6" w:rsidRDefault="00585036">
      <w:pPr>
        <w:pStyle w:val="Titre2"/>
        <w:ind w:left="561"/>
      </w:pPr>
      <w:bookmarkStart w:id="7" w:name="_Toc204097375"/>
      <w:r>
        <w:t>Gestion des déchets</w:t>
      </w:r>
      <w:bookmarkEnd w:id="7"/>
      <w:r>
        <w:rPr>
          <w:u w:val="none"/>
        </w:rPr>
        <w:t xml:space="preserve"> </w:t>
      </w:r>
    </w:p>
    <w:p w:rsidR="00885BC6" w:rsidRDefault="00F910E5">
      <w:pPr>
        <w:spacing w:after="0" w:line="259" w:lineRule="auto"/>
        <w:ind w:left="0" w:right="0" w:firstLine="0"/>
        <w:jc w:val="left"/>
      </w:pPr>
      <w:r>
        <w:rPr>
          <w:b/>
          <w:sz w:val="24"/>
        </w:rPr>
        <w:t xml:space="preserve"> </w:t>
      </w:r>
    </w:p>
    <w:p w:rsidR="0063706E" w:rsidRDefault="0063706E" w:rsidP="0063706E">
      <w:pPr>
        <w:ind w:left="-5" w:right="0"/>
      </w:pPr>
      <w:r>
        <w:t xml:space="preserve">Durant les travaux, l’entrepreneur devra évacuer les matériaux issus des démolitions et les déchets de chantier, à la décharge agréée de son choix à ses frais. La gestion de tous les déchets issus du chantier se fera par : </w:t>
      </w:r>
    </w:p>
    <w:p w:rsidR="0063706E" w:rsidRDefault="0063706E" w:rsidP="0063706E">
      <w:pPr>
        <w:ind w:left="-5" w:right="0"/>
      </w:pPr>
      <w:r>
        <w:t xml:space="preserve">- la mise en place et maintien pendant la durée du chantier, de bennes permettant un tri sélectif des matériaux selon leur filière d’élimination ; </w:t>
      </w:r>
    </w:p>
    <w:p w:rsidR="0063706E" w:rsidRDefault="0063706E" w:rsidP="0063706E">
      <w:pPr>
        <w:ind w:left="-5" w:right="0"/>
      </w:pPr>
      <w:r>
        <w:t xml:space="preserve">- la fourniture d’une notice précisant le mode opératoire de démolition et d’élimination des déchets (indication des filières locales d’élimination et modes opératoires favorables à la valorisation) ; </w:t>
      </w:r>
    </w:p>
    <w:p w:rsidR="0063706E" w:rsidRDefault="0063706E" w:rsidP="0063706E">
      <w:pPr>
        <w:ind w:left="-5" w:right="0"/>
      </w:pPr>
      <w:r>
        <w:t xml:space="preserve">- le suivi des déchets. </w:t>
      </w:r>
    </w:p>
    <w:p w:rsidR="0063706E" w:rsidRDefault="0063706E" w:rsidP="0063706E">
      <w:pPr>
        <w:ind w:left="-5" w:right="0"/>
      </w:pPr>
      <w:r>
        <w:t xml:space="preserve"> </w:t>
      </w:r>
    </w:p>
    <w:p w:rsidR="0063706E" w:rsidRDefault="0063706E" w:rsidP="0063706E">
      <w:pPr>
        <w:ind w:left="-5" w:right="0"/>
      </w:pPr>
      <w:r>
        <w:t xml:space="preserve">Aucun dépôt ne sera toléré aux alentours des bâtiments, excepté en conteneurs ou bennes mobiles, enlevés régulièrement en fin de semaine. </w:t>
      </w:r>
    </w:p>
    <w:p w:rsidR="0063706E" w:rsidRDefault="0063706E" w:rsidP="0063706E">
      <w:pPr>
        <w:ind w:left="-5" w:right="0"/>
      </w:pPr>
    </w:p>
    <w:p w:rsidR="0063706E" w:rsidRDefault="0063706E" w:rsidP="0063706E">
      <w:pPr>
        <w:ind w:left="-5" w:right="0"/>
      </w:pPr>
      <w:r>
        <w:t>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Trackdéchets » (https://trackdechets.beta.gouv.fr/), développé par le Ministère de la Transition Ecologique.</w:t>
      </w:r>
    </w:p>
    <w:p w:rsidR="0063706E" w:rsidRDefault="0063706E" w:rsidP="0063706E">
      <w:pPr>
        <w:ind w:left="-5" w:right="0"/>
      </w:pPr>
      <w:r>
        <w:t>Le Titulaire s’assure de la création des bordereaux de suivi de déchets (BSD) via Trackdéchets. Ces BSD sont créés soit par le Titulaire, soit par le transporteur.</w:t>
      </w:r>
    </w:p>
    <w:p w:rsidR="0063706E" w:rsidRDefault="0063706E" w:rsidP="0063706E">
      <w:pPr>
        <w:ind w:left="-5" w:right="0"/>
      </w:pPr>
      <w:r>
        <w:t>Le Titulaire s’assure que les BSD sont générés à minima cinq (5) jours avant l’enlèvement des déchets. Dès création du document, le Titulaire en informe par courriel l’Acheteur (=producteur).</w:t>
      </w:r>
    </w:p>
    <w:p w:rsidR="0063706E" w:rsidRDefault="0063706E" w:rsidP="0063706E">
      <w:pPr>
        <w:ind w:left="-5" w:right="0"/>
      </w:pPr>
      <w:r>
        <w:t>Les entreprises de transport, collecte et traitement des déchets non dangereux, intervenant au profit du Titulaire, sont obligatoirement inscrites sur Trackdéchets.</w:t>
      </w:r>
    </w:p>
    <w:p w:rsidR="0063706E" w:rsidRDefault="0063706E" w:rsidP="0063706E">
      <w:pPr>
        <w:ind w:left="-5" w:right="0"/>
      </w:pPr>
      <w:r>
        <w:t>Les informations relatives à l’Acheteur (=producteur) sont les suivantes :</w:t>
      </w:r>
    </w:p>
    <w:p w:rsidR="0063706E" w:rsidRDefault="0063706E" w:rsidP="0063706E">
      <w:pPr>
        <w:ind w:left="-5" w:right="0"/>
      </w:pPr>
      <w:r>
        <w:t>SIRET :13000190200274</w:t>
      </w:r>
    </w:p>
    <w:p w:rsidR="0063706E" w:rsidRDefault="0063706E" w:rsidP="0063706E">
      <w:pPr>
        <w:ind w:left="-5" w:right="0"/>
      </w:pPr>
      <w:r>
        <w:t>ESID de Lyon</w:t>
      </w:r>
    </w:p>
    <w:p w:rsidR="0063706E" w:rsidRDefault="0063706E" w:rsidP="0063706E">
      <w:pPr>
        <w:ind w:left="-5" w:right="0"/>
      </w:pPr>
      <w:r>
        <w:t>BP97423</w:t>
      </w:r>
    </w:p>
    <w:p w:rsidR="0063706E" w:rsidRDefault="0063706E" w:rsidP="0063706E">
      <w:pPr>
        <w:ind w:left="-5" w:right="0"/>
      </w:pPr>
      <w:r>
        <w:t>69347 Lyon Cedex 07</w:t>
      </w:r>
    </w:p>
    <w:p w:rsidR="0063706E" w:rsidRDefault="0063706E" w:rsidP="0063706E">
      <w:pPr>
        <w:ind w:left="-5" w:right="0"/>
      </w:pPr>
      <w:r>
        <w:t>Adresse mail : denis.chabert@intradef.gouv.fr</w:t>
      </w:r>
    </w:p>
    <w:p w:rsidR="0063706E" w:rsidRDefault="0063706E" w:rsidP="0063706E">
      <w:pPr>
        <w:ind w:left="-5" w:right="0"/>
      </w:pPr>
      <w:r>
        <w:t>Les informations relatives au chantier sont les suivantes :</w:t>
      </w:r>
    </w:p>
    <w:p w:rsidR="0063706E" w:rsidRDefault="0063706E" w:rsidP="0063706E">
      <w:pPr>
        <w:ind w:left="-5" w:right="0"/>
      </w:pPr>
      <w:r>
        <w:t>Base aérienne 278 d’Ambérie</w:t>
      </w:r>
      <w:r w:rsidR="00EE2742">
        <w:t>u</w:t>
      </w:r>
      <w:r>
        <w:t xml:space="preserve"> en Bugey</w:t>
      </w:r>
    </w:p>
    <w:p w:rsidR="0063706E" w:rsidRDefault="0063706E" w:rsidP="0063706E">
      <w:pPr>
        <w:ind w:left="-5" w:right="0"/>
      </w:pPr>
      <w:r>
        <w:t>Avenue du colonel Chambonnet</w:t>
      </w:r>
    </w:p>
    <w:p w:rsidR="0063706E" w:rsidRDefault="0063706E" w:rsidP="0063706E">
      <w:pPr>
        <w:ind w:left="-5" w:right="0"/>
      </w:pPr>
      <w:r>
        <w:t>01500 AMBERIEU EN BUGEY</w:t>
      </w:r>
    </w:p>
    <w:p w:rsidR="0063706E" w:rsidRDefault="0063706E" w:rsidP="0063706E">
      <w:pPr>
        <w:ind w:left="-5" w:right="0"/>
      </w:pPr>
      <w:r>
        <w:t>Les BSD et BSDA sont nommés selon le modèle suivant :</w:t>
      </w:r>
    </w:p>
    <w:p w:rsidR="0063706E" w:rsidRDefault="0011114F" w:rsidP="0063706E">
      <w:pPr>
        <w:ind w:left="-5" w:right="0"/>
      </w:pPr>
      <w:r>
        <w:t>« USID LVV-BA 278 – R</w:t>
      </w:r>
      <w:r w:rsidR="0063706E">
        <w:t xml:space="preserve">énovation </w:t>
      </w:r>
      <w:r>
        <w:t>bâtiment Caudron</w:t>
      </w:r>
      <w:r w:rsidR="0063706E">
        <w:t xml:space="preserve">» </w:t>
      </w:r>
    </w:p>
    <w:p w:rsidR="0063706E" w:rsidRDefault="0063706E" w:rsidP="0063706E">
      <w:pPr>
        <w:ind w:left="-5" w:right="0"/>
      </w:pPr>
      <w:r>
        <w:t>L’Acheteur transmet au Titulaire les codes et numéros concernés lors de la première réunion après notification du marché.</w:t>
      </w:r>
    </w:p>
    <w:p w:rsidR="0063706E" w:rsidRDefault="0063706E" w:rsidP="0063706E">
      <w:pPr>
        <w:ind w:left="-5" w:right="0"/>
      </w:pPr>
      <w:r>
        <w:t>Lorsque les BSD sont créés par le transporteur, le Titulaire fait sien de fournir à celui-ci les informations relatives aux déchets (codes, quantités estimées, n° de certificat d’acceptation préalable, etc).</w:t>
      </w:r>
    </w:p>
    <w:p w:rsidR="0063706E" w:rsidRDefault="0063706E" w:rsidP="0063706E">
      <w:pPr>
        <w:ind w:left="-5" w:right="0"/>
      </w:pPr>
      <w:r>
        <w:t>En cas d’évacuation de terres excavées et/ou sédiments, le Titulaire renseigne en sus les informations relatives à l’appellation du déchet et aux « terres et sédiments » sur le BSD (parcelle(s) cadastrale(s), références d’analyses…).</w:t>
      </w:r>
    </w:p>
    <w:p w:rsidR="00885BC6" w:rsidRDefault="0063706E" w:rsidP="0063706E">
      <w:pPr>
        <w:ind w:left="-5" w:right="0"/>
      </w:pPr>
      <w:r>
        <w:t>En cas de manquement, le Titulaire encourt les pénalités prévues à l’article 4.3.1 du CCAP.</w:t>
      </w:r>
    </w:p>
    <w:p w:rsidR="00885BC6" w:rsidRDefault="00F910E5">
      <w:pPr>
        <w:spacing w:after="6" w:line="259" w:lineRule="auto"/>
        <w:ind w:left="0" w:right="0" w:firstLine="0"/>
        <w:jc w:val="left"/>
      </w:pPr>
      <w:r>
        <w:t xml:space="preserve"> </w:t>
      </w:r>
    </w:p>
    <w:p w:rsidR="009E7EA1" w:rsidRDefault="009E7EA1" w:rsidP="009E7EA1">
      <w:pPr>
        <w:pStyle w:val="Titre1"/>
        <w:numPr>
          <w:ilvl w:val="0"/>
          <w:numId w:val="0"/>
        </w:numPr>
        <w:rPr>
          <w:color w:val="FF0000"/>
        </w:rPr>
      </w:pPr>
    </w:p>
    <w:p w:rsidR="0063706E" w:rsidRDefault="0063706E" w:rsidP="0063706E"/>
    <w:p w:rsidR="009E7EA1" w:rsidRDefault="009E7EA1" w:rsidP="009E7EA1">
      <w:pPr>
        <w:pStyle w:val="Titre1"/>
        <w:numPr>
          <w:ilvl w:val="0"/>
          <w:numId w:val="0"/>
        </w:numPr>
        <w:rPr>
          <w:b w:val="0"/>
          <w:sz w:val="22"/>
          <w:u w:val="none"/>
        </w:rPr>
      </w:pPr>
    </w:p>
    <w:p w:rsidR="00885BC6" w:rsidRPr="009E7EA1" w:rsidRDefault="00F910E5" w:rsidP="009E7EA1">
      <w:pPr>
        <w:pStyle w:val="Titre1"/>
      </w:pPr>
      <w:bookmarkStart w:id="8" w:name="_Toc204097376"/>
      <w:r w:rsidRPr="009E7EA1">
        <w:t>DESCRIPTIF DES PRESTATIONS A REALISER</w:t>
      </w:r>
      <w:bookmarkEnd w:id="8"/>
      <w:r w:rsidRPr="009E7EA1">
        <w:t xml:space="preserve"> </w:t>
      </w:r>
    </w:p>
    <w:p w:rsidR="00885BC6" w:rsidRDefault="00F910E5">
      <w:pPr>
        <w:spacing w:after="11" w:line="259" w:lineRule="auto"/>
        <w:ind w:left="0" w:right="0" w:firstLine="0"/>
        <w:jc w:val="left"/>
      </w:pPr>
      <w:r>
        <w:t xml:space="preserve"> </w:t>
      </w:r>
      <w:r>
        <w:tab/>
        <w:t xml:space="preserve"> </w:t>
      </w:r>
    </w:p>
    <w:p w:rsidR="00885BC6" w:rsidRDefault="00E05244">
      <w:pPr>
        <w:pStyle w:val="Titre2"/>
        <w:ind w:left="621" w:hanging="636"/>
      </w:pPr>
      <w:bookmarkStart w:id="9" w:name="_Toc204097377"/>
      <w:r>
        <w:t>Prestations générales</w:t>
      </w:r>
      <w:bookmarkEnd w:id="9"/>
      <w:r>
        <w:rPr>
          <w:u w:val="none"/>
        </w:rPr>
        <w:t xml:space="preserve"> </w:t>
      </w:r>
    </w:p>
    <w:p w:rsidR="00885BC6" w:rsidRDefault="00F910E5">
      <w:pPr>
        <w:spacing w:after="41" w:line="259" w:lineRule="auto"/>
        <w:ind w:left="0" w:right="0" w:firstLine="0"/>
        <w:jc w:val="left"/>
      </w:pPr>
      <w:r>
        <w:t xml:space="preserve"> </w:t>
      </w:r>
    </w:p>
    <w:p w:rsidR="00885BC6" w:rsidRPr="00544029" w:rsidRDefault="00F910E5" w:rsidP="00541D12">
      <w:pPr>
        <w:pStyle w:val="Titre3"/>
      </w:pPr>
      <w:bookmarkStart w:id="10" w:name="_Toc204097378"/>
      <w:r w:rsidRPr="00544029">
        <w:t>Etudes d’exécution</w:t>
      </w:r>
      <w:bookmarkEnd w:id="10"/>
      <w:r w:rsidRPr="00544029">
        <w:t xml:space="preserve"> </w:t>
      </w:r>
    </w:p>
    <w:p w:rsidR="00885BC6" w:rsidRDefault="00F910E5">
      <w:pPr>
        <w:ind w:left="-5" w:right="0"/>
      </w:pPr>
      <w:r>
        <w:t>Durant la phase de préparation, le titulaire devra réaliser les études d’exécution relatives aux travaux objet du présent lot et les transmettre pour validatio</w:t>
      </w:r>
      <w:r w:rsidR="0063706E">
        <w:t>n au maître d’œuvre et au contrôleur technique.</w:t>
      </w:r>
    </w:p>
    <w:p w:rsidR="0063706E" w:rsidRDefault="0063706E">
      <w:pPr>
        <w:ind w:left="-5" w:right="0"/>
      </w:pPr>
    </w:p>
    <w:p w:rsidR="00885BC6" w:rsidRDefault="00F910E5">
      <w:pPr>
        <w:ind w:left="-5" w:right="0"/>
      </w:pPr>
      <w:r>
        <w:t>Il devra en particulier réaliser les études de définition des équipements d’éclairage à mette en place pour atteindre les niveaux d’éclairement</w:t>
      </w:r>
      <w:r w:rsidR="0063706E">
        <w:t xml:space="preserve"> imposés par la réglementation</w:t>
      </w:r>
      <w:r>
        <w:t>, ainsi que celle de dimensionnement des équipements de cha</w:t>
      </w:r>
      <w:r w:rsidR="0063706E">
        <w:t>uffage et de ventilation.</w:t>
      </w:r>
    </w:p>
    <w:p w:rsidR="00885BC6" w:rsidRDefault="00F910E5">
      <w:pPr>
        <w:spacing w:after="44"/>
        <w:ind w:left="-5" w:right="0"/>
      </w:pPr>
      <w:r>
        <w:t xml:space="preserve">A ce titre, le titulaire devra fournir pour validation avant démarrage des travaux: </w:t>
      </w:r>
    </w:p>
    <w:p w:rsidR="005C3204" w:rsidRDefault="00F910E5" w:rsidP="009A33B7">
      <w:pPr>
        <w:numPr>
          <w:ilvl w:val="0"/>
          <w:numId w:val="1"/>
        </w:numPr>
        <w:ind w:right="0" w:hanging="360"/>
      </w:pPr>
      <w:r>
        <w:t>Le plan particulier de sécurité et de p</w:t>
      </w:r>
      <w:r w:rsidR="005C3204">
        <w:t>rotection de la santé (PPSPS) ;</w:t>
      </w:r>
    </w:p>
    <w:p w:rsidR="00885BC6" w:rsidRDefault="00F910E5" w:rsidP="009A33B7">
      <w:pPr>
        <w:numPr>
          <w:ilvl w:val="0"/>
          <w:numId w:val="1"/>
        </w:numPr>
        <w:ind w:right="0" w:hanging="360"/>
      </w:pPr>
      <w:r>
        <w:t xml:space="preserve">Le planning prévisionnel des travaux ; </w:t>
      </w:r>
    </w:p>
    <w:p w:rsidR="00885BC6" w:rsidRDefault="00F910E5" w:rsidP="009A33B7">
      <w:pPr>
        <w:numPr>
          <w:ilvl w:val="0"/>
          <w:numId w:val="1"/>
        </w:numPr>
        <w:ind w:right="0" w:hanging="360"/>
      </w:pPr>
      <w:r>
        <w:t xml:space="preserve">L’échéancier financier des travaux </w:t>
      </w:r>
    </w:p>
    <w:p w:rsidR="00885BC6" w:rsidRDefault="00F910E5" w:rsidP="009A33B7">
      <w:pPr>
        <w:numPr>
          <w:ilvl w:val="0"/>
          <w:numId w:val="1"/>
        </w:numPr>
        <w:ind w:right="0" w:hanging="360"/>
      </w:pPr>
      <w:r>
        <w:t xml:space="preserve">Le plan des travaux; </w:t>
      </w:r>
    </w:p>
    <w:p w:rsidR="00885BC6" w:rsidRDefault="005C3204" w:rsidP="005C3204">
      <w:pPr>
        <w:numPr>
          <w:ilvl w:val="0"/>
          <w:numId w:val="1"/>
        </w:numPr>
        <w:ind w:right="0" w:hanging="360"/>
      </w:pPr>
      <w:r>
        <w:t>Les différentes notes de calcul nécessaires au dimensionnement des équipements (réseaux EFS/ECS, chauffage, ventilation, éclairage),</w:t>
      </w:r>
      <w:r w:rsidR="00F910E5">
        <w:t xml:space="preserve"> </w:t>
      </w:r>
    </w:p>
    <w:p w:rsidR="005C3204" w:rsidRDefault="00F910E5" w:rsidP="005C3204">
      <w:pPr>
        <w:numPr>
          <w:ilvl w:val="0"/>
          <w:numId w:val="1"/>
        </w:numPr>
        <w:ind w:right="0" w:hanging="360"/>
      </w:pPr>
      <w:r>
        <w:t xml:space="preserve">Les fiches techniques </w:t>
      </w:r>
      <w:r w:rsidR="005C3204">
        <w:t xml:space="preserve">et notices de maintenance </w:t>
      </w:r>
      <w:r>
        <w:t>re</w:t>
      </w:r>
      <w:r w:rsidR="005C3204">
        <w:t>latives aux matériels installés.</w:t>
      </w:r>
    </w:p>
    <w:p w:rsidR="00885BC6" w:rsidRDefault="00F910E5">
      <w:pPr>
        <w:spacing w:line="259" w:lineRule="auto"/>
        <w:ind w:left="0" w:right="0" w:firstLine="0"/>
        <w:jc w:val="left"/>
      </w:pPr>
      <w:r>
        <w:t xml:space="preserve"> </w:t>
      </w:r>
    </w:p>
    <w:p w:rsidR="00544029" w:rsidRDefault="00544029">
      <w:pPr>
        <w:spacing w:line="259" w:lineRule="auto"/>
        <w:ind w:left="0" w:right="0" w:firstLine="0"/>
        <w:jc w:val="left"/>
      </w:pPr>
    </w:p>
    <w:p w:rsidR="00885BC6" w:rsidRDefault="00F910E5" w:rsidP="00541D12">
      <w:pPr>
        <w:pStyle w:val="Titre3"/>
      </w:pPr>
      <w:bookmarkStart w:id="11" w:name="_Toc204097379"/>
      <w:r>
        <w:t>Installations de chantier</w:t>
      </w:r>
      <w:bookmarkEnd w:id="11"/>
      <w:r>
        <w:t xml:space="preserve"> </w:t>
      </w:r>
    </w:p>
    <w:p w:rsidR="00885BC6" w:rsidRDefault="00F910E5">
      <w:pPr>
        <w:spacing w:after="0" w:line="259" w:lineRule="auto"/>
        <w:ind w:left="0" w:right="0" w:firstLine="0"/>
        <w:jc w:val="left"/>
      </w:pPr>
      <w:r>
        <w:t xml:space="preserve"> </w:t>
      </w:r>
    </w:p>
    <w:p w:rsidR="00885BC6" w:rsidRDefault="00F910E5">
      <w:pPr>
        <w:ind w:left="-5" w:right="0"/>
      </w:pPr>
      <w:r>
        <w:t xml:space="preserve">Les installations de chantier communes (baraques de chantier) sont à la charge du lot n°1. </w:t>
      </w:r>
    </w:p>
    <w:p w:rsidR="00885BC6" w:rsidRDefault="00F910E5">
      <w:pPr>
        <w:spacing w:after="0" w:line="259" w:lineRule="auto"/>
        <w:ind w:left="0" w:right="0" w:firstLine="0"/>
        <w:jc w:val="left"/>
      </w:pPr>
      <w:r>
        <w:t xml:space="preserve"> </w:t>
      </w:r>
    </w:p>
    <w:p w:rsidR="00885BC6" w:rsidRDefault="00544029">
      <w:pPr>
        <w:ind w:left="-5" w:right="0"/>
      </w:pPr>
      <w:r>
        <w:t xml:space="preserve">Le titulaire devra </w:t>
      </w:r>
      <w:r w:rsidR="00F910E5">
        <w:t xml:space="preserve">installer </w:t>
      </w:r>
      <w:r w:rsidR="005C3204">
        <w:t>un</w:t>
      </w:r>
      <w:r w:rsidR="00F910E5">
        <w:t xml:space="preserve"> coffret</w:t>
      </w:r>
      <w:r w:rsidR="00E05244">
        <w:t xml:space="preserve"> </w:t>
      </w:r>
      <w:r w:rsidR="00F910E5">
        <w:t xml:space="preserve">de chantier </w:t>
      </w:r>
      <w:r w:rsidR="00CF0618">
        <w:t xml:space="preserve">alimenté </w:t>
      </w:r>
      <w:r w:rsidR="00686049">
        <w:t xml:space="preserve">dans un premier temps </w:t>
      </w:r>
      <w:r w:rsidR="00CF0618">
        <w:t>à partir du bâtiment G</w:t>
      </w:r>
      <w:r w:rsidR="00686049">
        <w:t xml:space="preserve">5 (longueur de câble estimée à 100 mètres) et </w:t>
      </w:r>
      <w:r w:rsidR="00F910E5">
        <w:t>qui ser</w:t>
      </w:r>
      <w:r w:rsidR="00E05244">
        <w:t>a</w:t>
      </w:r>
      <w:r w:rsidR="00686049">
        <w:t xml:space="preserve"> laissé</w:t>
      </w:r>
      <w:r w:rsidR="00F910E5">
        <w:t xml:space="preserve"> à la disposition des autres entreprises pendant toute la durée des travaux. </w:t>
      </w:r>
    </w:p>
    <w:p w:rsidR="00885BC6" w:rsidRDefault="00F910E5">
      <w:pPr>
        <w:spacing w:after="0" w:line="259" w:lineRule="auto"/>
        <w:ind w:left="0" w:right="0" w:firstLine="0"/>
        <w:jc w:val="left"/>
      </w:pPr>
      <w:r>
        <w:t xml:space="preserve"> </w:t>
      </w:r>
    </w:p>
    <w:p w:rsidR="00885BC6" w:rsidRDefault="00544029">
      <w:pPr>
        <w:ind w:left="-5" w:right="0"/>
      </w:pPr>
      <w:r>
        <w:t xml:space="preserve">Le titulaire </w:t>
      </w:r>
      <w:r w:rsidR="00F910E5">
        <w:t xml:space="preserve">devra </w:t>
      </w:r>
      <w:r>
        <w:t xml:space="preserve">également réaliser </w:t>
      </w:r>
      <w:r w:rsidR="00F910E5">
        <w:t>la mise en place et le repliement des matériels et équipements spécifiquement liés à l’exécution des travaux objet du prése</w:t>
      </w:r>
      <w:r w:rsidR="004E47C8">
        <w:t xml:space="preserve">nt lot </w:t>
      </w:r>
      <w:r w:rsidR="00723A15">
        <w:t>(PIRL</w:t>
      </w:r>
      <w:r w:rsidR="004E47C8">
        <w:t>, …</w:t>
      </w:r>
      <w:r w:rsidR="00F910E5">
        <w:t xml:space="preserve">). </w:t>
      </w:r>
    </w:p>
    <w:p w:rsidR="00885BC6" w:rsidRDefault="00F910E5">
      <w:pPr>
        <w:spacing w:line="259" w:lineRule="auto"/>
        <w:ind w:left="0" w:right="0" w:firstLine="0"/>
        <w:jc w:val="left"/>
      </w:pPr>
      <w:r>
        <w:t xml:space="preserve"> </w:t>
      </w:r>
    </w:p>
    <w:p w:rsidR="00885BC6" w:rsidRDefault="00F910E5" w:rsidP="00541D12">
      <w:pPr>
        <w:pStyle w:val="Titre3"/>
      </w:pPr>
      <w:bookmarkStart w:id="12" w:name="_Toc204097380"/>
      <w:r>
        <w:t>Dossier des ouvrages exécutés</w:t>
      </w:r>
      <w:bookmarkEnd w:id="12"/>
      <w:r>
        <w:t xml:space="preserve"> </w:t>
      </w:r>
    </w:p>
    <w:p w:rsidR="00885BC6" w:rsidRDefault="00F910E5">
      <w:pPr>
        <w:ind w:left="-5" w:right="0"/>
      </w:pPr>
      <w:r>
        <w:t xml:space="preserve">Le Dossier des Ouvrages exécutés pour les deux bâtiments sera fourni (D.O.E) en 3 exemplaires (2 papier + 1 clef USB). </w:t>
      </w:r>
    </w:p>
    <w:p w:rsidR="00885BC6" w:rsidRDefault="00F910E5">
      <w:pPr>
        <w:spacing w:after="0" w:line="259" w:lineRule="auto"/>
        <w:ind w:left="0" w:right="0" w:firstLine="0"/>
        <w:jc w:val="left"/>
      </w:pPr>
      <w:r>
        <w:t xml:space="preserve"> </w:t>
      </w:r>
    </w:p>
    <w:p w:rsidR="00885BC6" w:rsidRDefault="00F910E5">
      <w:pPr>
        <w:ind w:left="-5" w:right="0"/>
      </w:pPr>
      <w:r>
        <w:t xml:space="preserve">Il devra comprendre : </w:t>
      </w:r>
    </w:p>
    <w:p w:rsidR="00885BC6" w:rsidRDefault="00F910E5" w:rsidP="009A33B7">
      <w:pPr>
        <w:numPr>
          <w:ilvl w:val="0"/>
          <w:numId w:val="1"/>
        </w:numPr>
        <w:ind w:right="0" w:hanging="360"/>
      </w:pPr>
      <w:r>
        <w:t xml:space="preserve">les bordereaux de suivi des déchets éventuels ; </w:t>
      </w:r>
    </w:p>
    <w:p w:rsidR="00885BC6" w:rsidRDefault="00F910E5" w:rsidP="009A33B7">
      <w:pPr>
        <w:numPr>
          <w:ilvl w:val="0"/>
          <w:numId w:val="1"/>
        </w:numPr>
        <w:ind w:right="0" w:hanging="360"/>
      </w:pPr>
      <w:r>
        <w:t xml:space="preserve">les notes de calcul, </w:t>
      </w:r>
    </w:p>
    <w:p w:rsidR="00885BC6" w:rsidRDefault="00F910E5" w:rsidP="009A33B7">
      <w:pPr>
        <w:numPr>
          <w:ilvl w:val="0"/>
          <w:numId w:val="1"/>
        </w:numPr>
        <w:ind w:right="0" w:hanging="360"/>
      </w:pPr>
      <w:r>
        <w:t>les plans des ouvrages exécutés (format MICROSTATION V8i</w:t>
      </w:r>
      <w:r w:rsidR="004E47C8">
        <w:t xml:space="preserve"> ou compatible</w:t>
      </w:r>
      <w:r>
        <w:t xml:space="preserve">), </w:t>
      </w:r>
    </w:p>
    <w:p w:rsidR="00885BC6" w:rsidRDefault="00F910E5" w:rsidP="009A33B7">
      <w:pPr>
        <w:numPr>
          <w:ilvl w:val="0"/>
          <w:numId w:val="1"/>
        </w:numPr>
        <w:ind w:right="0" w:hanging="360"/>
      </w:pPr>
      <w:r>
        <w:t xml:space="preserve">les fiches et avis techniques relatifs aux matériaux et matériels mis en œuvre. </w:t>
      </w:r>
    </w:p>
    <w:p w:rsidR="00885BC6" w:rsidRDefault="00F910E5" w:rsidP="003519E4">
      <w:pPr>
        <w:spacing w:after="0" w:line="259" w:lineRule="auto"/>
        <w:ind w:left="0" w:right="0" w:firstLine="0"/>
        <w:jc w:val="left"/>
      </w:pPr>
      <w:r>
        <w:t xml:space="preserve">  </w:t>
      </w:r>
    </w:p>
    <w:p w:rsidR="00885BC6" w:rsidRDefault="00885BC6" w:rsidP="00EF6B5B">
      <w:pPr>
        <w:spacing w:after="0" w:line="259" w:lineRule="auto"/>
        <w:ind w:left="0" w:right="0" w:firstLine="0"/>
        <w:jc w:val="left"/>
      </w:pPr>
    </w:p>
    <w:p w:rsidR="00E872EF" w:rsidRDefault="005D19E7" w:rsidP="00E872EF">
      <w:pPr>
        <w:pStyle w:val="Titre2"/>
      </w:pPr>
      <w:bookmarkStart w:id="13" w:name="_Toc204097381"/>
      <w:r>
        <w:t xml:space="preserve">TRAVAUX DE </w:t>
      </w:r>
      <w:r w:rsidR="00E872EF">
        <w:t>PLOMBERIE</w:t>
      </w:r>
      <w:bookmarkEnd w:id="13"/>
      <w:r w:rsidR="00E872EF">
        <w:t xml:space="preserve"> </w:t>
      </w:r>
    </w:p>
    <w:p w:rsidR="00AB10FB" w:rsidRDefault="00AB10FB" w:rsidP="00AB10FB"/>
    <w:p w:rsidR="00AB10FB" w:rsidRDefault="00AB10FB" w:rsidP="00541D12">
      <w:pPr>
        <w:pStyle w:val="Titre3"/>
      </w:pPr>
      <w:bookmarkStart w:id="14" w:name="_Toc204097382"/>
      <w:r>
        <w:lastRenderedPageBreak/>
        <w:t>Travaux de dépose</w:t>
      </w:r>
      <w:bookmarkEnd w:id="14"/>
    </w:p>
    <w:p w:rsidR="00AB10FB" w:rsidRDefault="00AB10FB" w:rsidP="00AB10FB"/>
    <w:p w:rsidR="00546EB3" w:rsidRDefault="00AB10FB" w:rsidP="00AB10FB">
      <w:r>
        <w:t>Le titulaire devra procéd</w:t>
      </w:r>
      <w:r w:rsidR="00546EB3">
        <w:t>er à la dépose et à l’évacuation :</w:t>
      </w:r>
    </w:p>
    <w:p w:rsidR="00AB10FB" w:rsidRDefault="00546EB3" w:rsidP="00AB10FB">
      <w:r>
        <w:t>- de l’ensemble des équipements actuellement présents dans le bâtiment (urinoirs, WC, lavabos, éviers),</w:t>
      </w:r>
    </w:p>
    <w:p w:rsidR="00546EB3" w:rsidRDefault="00546EB3" w:rsidP="00AB10FB">
      <w:r>
        <w:t>- des canalisations des</w:t>
      </w:r>
      <w:r w:rsidR="00AB0439">
        <w:t xml:space="preserve"> réseaux et EFS et ECS,</w:t>
      </w:r>
    </w:p>
    <w:p w:rsidR="00546EB3" w:rsidRDefault="00546EB3" w:rsidP="00AB10FB">
      <w:r>
        <w:t>- du ballon d’eau chaude présent dans la sous-station</w:t>
      </w:r>
      <w:r w:rsidR="00884FB4">
        <w:t>,</w:t>
      </w:r>
    </w:p>
    <w:p w:rsidR="00884FB4" w:rsidRDefault="00884FB4" w:rsidP="00AB10FB">
      <w:r>
        <w:t>- du circuit « épingle ECS » jusqu’en aval des pompes doubles qui pourront être conservées en réserve,</w:t>
      </w:r>
    </w:p>
    <w:p w:rsidR="00884FB4" w:rsidRDefault="00884FB4" w:rsidP="00AB10FB">
      <w:r>
        <w:t>- de l’adoucisseur d’eau qui n’aura plus d’utilité au reg</w:t>
      </w:r>
      <w:r w:rsidR="00A25B61">
        <w:t>ard des nouvelles installations,</w:t>
      </w:r>
    </w:p>
    <w:p w:rsidR="00A25B61" w:rsidRDefault="00A25B61" w:rsidP="00AB10FB">
      <w:r>
        <w:t>- la chambre froide présente dans la pièce 10.</w:t>
      </w:r>
    </w:p>
    <w:p w:rsidR="00546EB3" w:rsidRDefault="00546EB3" w:rsidP="00AB10FB"/>
    <w:p w:rsidR="00E872EF" w:rsidRDefault="005D19E7" w:rsidP="00D25CE3">
      <w:r w:rsidRPr="005D19E7">
        <w:rPr>
          <w:u w:val="single"/>
        </w:rPr>
        <w:t>Localisation</w:t>
      </w:r>
      <w:r>
        <w:t> :</w:t>
      </w:r>
      <w:r w:rsidR="00D25CE3">
        <w:t xml:space="preserve"> sous-station, pièces 2-4-8-10-11-12</w:t>
      </w:r>
    </w:p>
    <w:p w:rsidR="00D25CE3" w:rsidRDefault="00D25CE3" w:rsidP="00E872EF">
      <w:pPr>
        <w:spacing w:line="259" w:lineRule="auto"/>
        <w:ind w:right="0"/>
        <w:jc w:val="left"/>
      </w:pPr>
      <w:r>
        <w:t xml:space="preserve">                       </w:t>
      </w:r>
    </w:p>
    <w:p w:rsidR="00AB10FB" w:rsidRDefault="00AB10FB" w:rsidP="00541D12">
      <w:pPr>
        <w:spacing w:line="259" w:lineRule="auto"/>
        <w:ind w:left="0" w:right="0" w:firstLine="0"/>
        <w:jc w:val="left"/>
      </w:pPr>
    </w:p>
    <w:p w:rsidR="00AB10FB" w:rsidRDefault="00AB10FB" w:rsidP="00541D12">
      <w:pPr>
        <w:pStyle w:val="Titre3"/>
      </w:pPr>
      <w:bookmarkStart w:id="15" w:name="_Toc204097383"/>
      <w:r>
        <w:t>Chauffe-eau</w:t>
      </w:r>
      <w:r w:rsidR="00D25CE3">
        <w:t>x</w:t>
      </w:r>
      <w:bookmarkEnd w:id="15"/>
      <w:r>
        <w:t xml:space="preserve"> </w:t>
      </w:r>
    </w:p>
    <w:p w:rsidR="00AB10FB" w:rsidRDefault="00AB10FB" w:rsidP="00AB10FB">
      <w:pPr>
        <w:spacing w:line="259" w:lineRule="auto"/>
        <w:ind w:right="0"/>
        <w:jc w:val="left"/>
      </w:pPr>
      <w:r>
        <w:t xml:space="preserve"> </w:t>
      </w:r>
    </w:p>
    <w:p w:rsidR="00D25CE3" w:rsidRPr="00D25CE3" w:rsidRDefault="00D25CE3" w:rsidP="009E2730">
      <w:pPr>
        <w:ind w:left="-5"/>
      </w:pPr>
      <w:r w:rsidRPr="00D25CE3">
        <w:t>Le ma</w:t>
      </w:r>
      <w:r>
        <w:t>rché comprend la fourniture de deux</w:t>
      </w:r>
      <w:r w:rsidRPr="00D25CE3">
        <w:t xml:space="preserve"> chauffe-eau</w:t>
      </w:r>
      <w:r>
        <w:t>x</w:t>
      </w:r>
      <w:r w:rsidRPr="00D25CE3">
        <w:t xml:space="preserve"> électrique</w:t>
      </w:r>
      <w:r>
        <w:t>s</w:t>
      </w:r>
      <w:r w:rsidRPr="00D25CE3">
        <w:t xml:space="preserve"> pour permettre la </w:t>
      </w:r>
      <w:r w:rsidRPr="00D25CE3">
        <w:rPr>
          <w:b/>
        </w:rPr>
        <w:t>production</w:t>
      </w:r>
      <w:r w:rsidRPr="00D25CE3">
        <w:t xml:space="preserve"> </w:t>
      </w:r>
      <w:r w:rsidRPr="00D25CE3">
        <w:rPr>
          <w:b/>
        </w:rPr>
        <w:t>instantanée</w:t>
      </w:r>
      <w:r w:rsidRPr="00D25CE3">
        <w:t xml:space="preserve"> de l’eau chaude sanitaire alimentant le</w:t>
      </w:r>
      <w:r>
        <w:t>s</w:t>
      </w:r>
      <w:r w:rsidRPr="00D25CE3">
        <w:t xml:space="preserve"> lavabo</w:t>
      </w:r>
      <w:r>
        <w:t>s</w:t>
      </w:r>
      <w:r w:rsidR="009E2730">
        <w:t xml:space="preserve"> et le vidoir.  </w:t>
      </w:r>
      <w:r>
        <w:t>Ils seront dimensionnés pour permettre leur utilisation simultanée.</w:t>
      </w:r>
      <w:r w:rsidRPr="00D25CE3">
        <w:t xml:space="preserve"> </w:t>
      </w:r>
    </w:p>
    <w:p w:rsidR="00D25CE3" w:rsidRPr="00D25CE3" w:rsidRDefault="00D25CE3" w:rsidP="00D25CE3">
      <w:pPr>
        <w:spacing w:after="0" w:line="259" w:lineRule="auto"/>
        <w:ind w:left="0" w:right="0" w:firstLine="0"/>
        <w:jc w:val="left"/>
      </w:pPr>
      <w:r w:rsidRPr="00D25CE3">
        <w:t xml:space="preserve"> </w:t>
      </w:r>
    </w:p>
    <w:p w:rsidR="00D25CE3" w:rsidRPr="00D25CE3" w:rsidRDefault="00D25CE3" w:rsidP="00D25CE3">
      <w:pPr>
        <w:spacing w:line="253" w:lineRule="auto"/>
        <w:ind w:left="-5" w:right="0"/>
      </w:pPr>
      <w:r w:rsidRPr="00D25CE3">
        <w:t xml:space="preserve">Le système de chauffage sera de type IES à fil nu. </w:t>
      </w:r>
    </w:p>
    <w:p w:rsidR="00D25CE3" w:rsidRPr="00D25CE3" w:rsidRDefault="00D25CE3" w:rsidP="00D25CE3">
      <w:pPr>
        <w:spacing w:after="0" w:line="259" w:lineRule="auto"/>
        <w:ind w:left="0" w:right="0" w:firstLine="0"/>
        <w:jc w:val="left"/>
      </w:pPr>
      <w:r w:rsidRPr="00D25CE3">
        <w:t xml:space="preserve"> </w:t>
      </w:r>
    </w:p>
    <w:p w:rsidR="00D25CE3" w:rsidRPr="00D25CE3" w:rsidRDefault="00D25CE3" w:rsidP="00D25CE3">
      <w:pPr>
        <w:spacing w:line="253" w:lineRule="auto"/>
        <w:ind w:left="-5" w:right="0"/>
      </w:pPr>
      <w:r w:rsidRPr="00D25CE3">
        <w:t>Il</w:t>
      </w:r>
      <w:r w:rsidR="009E2730">
        <w:t>s seront</w:t>
      </w:r>
      <w:r w:rsidRPr="00D25CE3">
        <w:t xml:space="preserve"> raccordé</w:t>
      </w:r>
      <w:r w:rsidR="009E2730">
        <w:t xml:space="preserve">s électriquement à partir des protections et de câbles installées au titre du présent marché. </w:t>
      </w:r>
    </w:p>
    <w:p w:rsidR="00D25CE3" w:rsidRPr="00D25CE3" w:rsidRDefault="00D25CE3" w:rsidP="00D25CE3">
      <w:pPr>
        <w:spacing w:after="0" w:line="259" w:lineRule="auto"/>
        <w:ind w:left="0" w:right="0" w:firstLine="0"/>
        <w:jc w:val="left"/>
      </w:pPr>
      <w:r w:rsidRPr="00D25CE3">
        <w:t xml:space="preserve"> </w:t>
      </w:r>
    </w:p>
    <w:p w:rsidR="00D25CE3" w:rsidRPr="00D25CE3" w:rsidRDefault="00D25CE3" w:rsidP="00D25CE3">
      <w:pPr>
        <w:spacing w:line="253" w:lineRule="auto"/>
        <w:ind w:left="-5" w:right="0"/>
      </w:pPr>
      <w:r w:rsidRPr="00D25CE3">
        <w:t>Le</w:t>
      </w:r>
      <w:r w:rsidR="009E2730">
        <w:t>s</w:t>
      </w:r>
      <w:r w:rsidRPr="00D25CE3">
        <w:t xml:space="preserve"> chauffe-eau</w:t>
      </w:r>
      <w:r w:rsidR="009E2730">
        <w:t>x devront être de classe énergétique A ou A+.</w:t>
      </w:r>
    </w:p>
    <w:p w:rsidR="00D25CE3" w:rsidRPr="00D25CE3" w:rsidRDefault="00D25CE3" w:rsidP="00D25CE3">
      <w:pPr>
        <w:spacing w:after="17" w:line="259" w:lineRule="auto"/>
        <w:ind w:left="0" w:right="0" w:firstLine="0"/>
        <w:jc w:val="left"/>
      </w:pPr>
      <w:r w:rsidRPr="00D25CE3">
        <w:t xml:space="preserve"> </w:t>
      </w:r>
    </w:p>
    <w:p w:rsidR="00D25CE3" w:rsidRPr="00D25CE3" w:rsidRDefault="00D25CE3" w:rsidP="00D25CE3">
      <w:pPr>
        <w:spacing w:line="253" w:lineRule="auto"/>
        <w:ind w:left="-5" w:right="0"/>
      </w:pPr>
      <w:r w:rsidRPr="00D25CE3">
        <w:rPr>
          <w:u w:val="single" w:color="000000"/>
        </w:rPr>
        <w:t>Localisation</w:t>
      </w:r>
      <w:r w:rsidR="009E2730">
        <w:t xml:space="preserve"> : - pièces</w:t>
      </w:r>
      <w:r w:rsidR="00AB0439">
        <w:t xml:space="preserve"> 6 et sous-station</w:t>
      </w:r>
      <w:r w:rsidRPr="00D25CE3">
        <w:t xml:space="preserve"> </w:t>
      </w:r>
    </w:p>
    <w:p w:rsidR="00AB10FB" w:rsidRDefault="00AB10FB" w:rsidP="00AB10FB">
      <w:pPr>
        <w:spacing w:line="259" w:lineRule="auto"/>
        <w:ind w:right="0"/>
        <w:jc w:val="left"/>
      </w:pPr>
    </w:p>
    <w:p w:rsidR="00E872EF" w:rsidRDefault="00E872EF" w:rsidP="00E872EF">
      <w:pPr>
        <w:spacing w:line="259" w:lineRule="auto"/>
        <w:ind w:left="0" w:right="0" w:firstLine="0"/>
        <w:jc w:val="left"/>
      </w:pPr>
    </w:p>
    <w:p w:rsidR="00E872EF" w:rsidRDefault="00E872EF" w:rsidP="00E872EF">
      <w:pPr>
        <w:spacing w:line="259" w:lineRule="auto"/>
        <w:ind w:right="0"/>
        <w:jc w:val="left"/>
      </w:pPr>
      <w:r>
        <w:t xml:space="preserve">  </w:t>
      </w:r>
    </w:p>
    <w:p w:rsidR="00E872EF" w:rsidRDefault="00585036" w:rsidP="005D19E7">
      <w:pPr>
        <w:pStyle w:val="Titre3"/>
      </w:pPr>
      <w:bookmarkStart w:id="16" w:name="_Toc204097384"/>
      <w:r>
        <w:t>R</w:t>
      </w:r>
      <w:r w:rsidR="00E872EF">
        <w:t>éseaux EFS et ECS</w:t>
      </w:r>
      <w:bookmarkEnd w:id="16"/>
      <w:r w:rsidR="00E872EF">
        <w:t xml:space="preserve"> </w:t>
      </w:r>
    </w:p>
    <w:p w:rsidR="00E872EF" w:rsidRDefault="00E872EF" w:rsidP="00E872EF">
      <w:pPr>
        <w:spacing w:line="259" w:lineRule="auto"/>
        <w:ind w:right="0"/>
        <w:jc w:val="left"/>
      </w:pPr>
      <w:r>
        <w:t xml:space="preserve"> </w:t>
      </w:r>
    </w:p>
    <w:p w:rsidR="00AB10FB" w:rsidRDefault="00E872EF" w:rsidP="00E872EF">
      <w:pPr>
        <w:spacing w:line="259" w:lineRule="auto"/>
        <w:ind w:right="0"/>
        <w:jc w:val="left"/>
      </w:pPr>
      <w:r>
        <w:t>Le titulaire d</w:t>
      </w:r>
      <w:r w:rsidR="00483519">
        <w:t xml:space="preserve">evra procéder à la création </w:t>
      </w:r>
      <w:r>
        <w:t>de réseaux de distribution eau froide et eau chaude neufs dep</w:t>
      </w:r>
      <w:r w:rsidR="00AB0439">
        <w:t>uis la nourrice présente dans la sous-station.</w:t>
      </w:r>
    </w:p>
    <w:p w:rsidR="00E872EF" w:rsidRDefault="00E872EF" w:rsidP="00E872EF">
      <w:pPr>
        <w:spacing w:line="259" w:lineRule="auto"/>
        <w:ind w:right="0"/>
        <w:jc w:val="left"/>
      </w:pPr>
      <w:r>
        <w:t>Le dimensionnement de ces réseaux répondra aux</w:t>
      </w:r>
      <w:r w:rsidR="00AB0439">
        <w:t xml:space="preserve"> stipulations du DTU 60.11.</w:t>
      </w:r>
    </w:p>
    <w:p w:rsidR="00AB10FB" w:rsidRDefault="00E872EF" w:rsidP="00AB10FB">
      <w:pPr>
        <w:spacing w:line="259" w:lineRule="auto"/>
        <w:ind w:right="0"/>
        <w:jc w:val="left"/>
      </w:pPr>
      <w:r>
        <w:t xml:space="preserve"> </w:t>
      </w:r>
    </w:p>
    <w:p w:rsidR="00AB10FB" w:rsidRDefault="00AB10FB" w:rsidP="00AB10FB">
      <w:pPr>
        <w:spacing w:line="259" w:lineRule="auto"/>
        <w:ind w:right="0"/>
        <w:jc w:val="left"/>
      </w:pPr>
      <w:r>
        <w:t xml:space="preserve">Les canalisations d’alimentation des différents équipements installés dans le cadre du présent marché seront dimensionnées suivant le tableau ci-apès : </w:t>
      </w:r>
    </w:p>
    <w:p w:rsidR="00AB10FB" w:rsidRDefault="00AB10FB" w:rsidP="00AB10FB">
      <w:pPr>
        <w:spacing w:line="259" w:lineRule="auto"/>
        <w:ind w:right="0"/>
        <w:jc w:val="left"/>
      </w:pPr>
      <w:r>
        <w:t xml:space="preserve"> </w:t>
      </w:r>
    </w:p>
    <w:tbl>
      <w:tblPr>
        <w:tblStyle w:val="TableGrid2"/>
        <w:tblW w:w="9213" w:type="dxa"/>
        <w:tblInd w:w="-108" w:type="dxa"/>
        <w:tblCellMar>
          <w:top w:w="14" w:type="dxa"/>
          <w:left w:w="108" w:type="dxa"/>
          <w:right w:w="115" w:type="dxa"/>
        </w:tblCellMar>
        <w:tblLook w:val="04A0" w:firstRow="1" w:lastRow="0" w:firstColumn="1" w:lastColumn="0" w:noHBand="0" w:noVBand="1"/>
      </w:tblPr>
      <w:tblGrid>
        <w:gridCol w:w="3512"/>
        <w:gridCol w:w="1699"/>
        <w:gridCol w:w="1700"/>
        <w:gridCol w:w="2302"/>
      </w:tblGrid>
      <w:tr w:rsidR="00AB10FB" w:rsidRPr="00E872EF" w:rsidTr="00B07231">
        <w:trPr>
          <w:trHeight w:val="269"/>
        </w:trPr>
        <w:tc>
          <w:tcPr>
            <w:tcW w:w="3512"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0" w:right="0" w:firstLine="0"/>
              <w:jc w:val="left"/>
            </w:pPr>
            <w:r w:rsidRPr="00E872EF">
              <w:t xml:space="preserve">Désignation de l’appareil </w:t>
            </w:r>
          </w:p>
        </w:tc>
        <w:tc>
          <w:tcPr>
            <w:tcW w:w="1699"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0" w:right="0" w:firstLine="0"/>
              <w:jc w:val="left"/>
            </w:pPr>
            <w:r w:rsidRPr="00E872EF">
              <w:t xml:space="preserve">Débit E. F. (l/s) </w:t>
            </w:r>
          </w:p>
        </w:tc>
        <w:tc>
          <w:tcPr>
            <w:tcW w:w="1700"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0" w:right="0" w:firstLine="0"/>
              <w:jc w:val="left"/>
            </w:pPr>
            <w:r w:rsidRPr="00E872EF">
              <w:t xml:space="preserve">Débit E. C. (l/s) </w:t>
            </w:r>
          </w:p>
        </w:tc>
        <w:tc>
          <w:tcPr>
            <w:tcW w:w="2302"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0" w:right="0" w:firstLine="0"/>
              <w:jc w:val="left"/>
            </w:pPr>
            <w:r w:rsidRPr="00E872EF">
              <w:t xml:space="preserve">Diamètre alimentation </w:t>
            </w:r>
          </w:p>
        </w:tc>
      </w:tr>
      <w:tr w:rsidR="00AB10FB" w:rsidRPr="00E872EF" w:rsidTr="00B07231">
        <w:trPr>
          <w:trHeight w:val="269"/>
        </w:trPr>
        <w:tc>
          <w:tcPr>
            <w:tcW w:w="3512"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0" w:right="0" w:firstLine="0"/>
              <w:jc w:val="left"/>
            </w:pPr>
            <w:r w:rsidRPr="00E872EF">
              <w:t xml:space="preserve">Lavabo </w:t>
            </w:r>
          </w:p>
        </w:tc>
        <w:tc>
          <w:tcPr>
            <w:tcW w:w="1699"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right="0" w:firstLine="0"/>
              <w:jc w:val="center"/>
            </w:pPr>
            <w:r w:rsidRPr="00E872EF">
              <w:t xml:space="preserve">0,20 </w:t>
            </w:r>
          </w:p>
        </w:tc>
        <w:tc>
          <w:tcPr>
            <w:tcW w:w="1700"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5" w:right="0" w:firstLine="0"/>
              <w:jc w:val="center"/>
            </w:pPr>
            <w:r w:rsidRPr="00E872EF">
              <w:t xml:space="preserve">0,20 </w:t>
            </w:r>
          </w:p>
        </w:tc>
        <w:tc>
          <w:tcPr>
            <w:tcW w:w="2302"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9" w:right="0" w:firstLine="0"/>
              <w:jc w:val="center"/>
            </w:pPr>
            <w:r w:rsidRPr="00E872EF">
              <w:t xml:space="preserve">12/14 </w:t>
            </w:r>
          </w:p>
        </w:tc>
      </w:tr>
      <w:tr w:rsidR="00AB10FB" w:rsidRPr="00E872EF" w:rsidTr="00B07231">
        <w:trPr>
          <w:trHeight w:val="269"/>
        </w:trPr>
        <w:tc>
          <w:tcPr>
            <w:tcW w:w="3512"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0" w:right="0" w:firstLine="0"/>
              <w:jc w:val="left"/>
            </w:pPr>
            <w:r w:rsidRPr="00E872EF">
              <w:t xml:space="preserve">WC </w:t>
            </w:r>
          </w:p>
        </w:tc>
        <w:tc>
          <w:tcPr>
            <w:tcW w:w="1699"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right="0" w:firstLine="0"/>
              <w:jc w:val="center"/>
            </w:pPr>
            <w:r w:rsidRPr="00E872EF">
              <w:t xml:space="preserve">0,12 </w:t>
            </w:r>
          </w:p>
        </w:tc>
        <w:tc>
          <w:tcPr>
            <w:tcW w:w="1700"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7" w:right="0" w:firstLine="0"/>
              <w:jc w:val="center"/>
            </w:pPr>
            <w:r w:rsidRPr="00E872EF">
              <w:t xml:space="preserve">/ </w:t>
            </w:r>
          </w:p>
        </w:tc>
        <w:tc>
          <w:tcPr>
            <w:tcW w:w="2302" w:type="dxa"/>
            <w:tcBorders>
              <w:top w:val="single" w:sz="4" w:space="0" w:color="000000"/>
              <w:left w:val="single" w:sz="4" w:space="0" w:color="000000"/>
              <w:bottom w:val="single" w:sz="4" w:space="0" w:color="000000"/>
              <w:right w:val="single" w:sz="4" w:space="0" w:color="000000"/>
            </w:tcBorders>
          </w:tcPr>
          <w:p w:rsidR="00AB10FB" w:rsidRPr="00E872EF" w:rsidRDefault="00AB10FB" w:rsidP="00B07231">
            <w:pPr>
              <w:spacing w:after="0" w:line="259" w:lineRule="auto"/>
              <w:ind w:left="9" w:right="0" w:firstLine="0"/>
              <w:jc w:val="center"/>
            </w:pPr>
            <w:r w:rsidRPr="00E872EF">
              <w:t xml:space="preserve">10/12 </w:t>
            </w:r>
          </w:p>
        </w:tc>
      </w:tr>
    </w:tbl>
    <w:p w:rsidR="00AB10FB" w:rsidRDefault="00AB10FB" w:rsidP="00AB10FB">
      <w:pPr>
        <w:spacing w:line="259" w:lineRule="auto"/>
        <w:ind w:right="0"/>
        <w:jc w:val="left"/>
      </w:pPr>
    </w:p>
    <w:p w:rsidR="00E872EF" w:rsidRDefault="00E872EF" w:rsidP="00E872EF">
      <w:pPr>
        <w:spacing w:line="259" w:lineRule="auto"/>
        <w:ind w:right="0"/>
        <w:jc w:val="left"/>
      </w:pPr>
    </w:p>
    <w:p w:rsidR="00E872EF" w:rsidRDefault="00AB10FB" w:rsidP="00E872EF">
      <w:pPr>
        <w:spacing w:line="259" w:lineRule="auto"/>
        <w:ind w:right="0"/>
        <w:jc w:val="left"/>
      </w:pPr>
      <w:r>
        <w:t>Cette prestation comprend :</w:t>
      </w:r>
    </w:p>
    <w:p w:rsidR="00E872EF" w:rsidRDefault="00E872EF" w:rsidP="00E872EF">
      <w:pPr>
        <w:spacing w:line="259" w:lineRule="auto"/>
        <w:ind w:right="0"/>
        <w:jc w:val="left"/>
      </w:pPr>
      <w:r>
        <w:t>-</w:t>
      </w:r>
      <w:r>
        <w:tab/>
        <w:t>La fourniture et la pose de vannes d’isolement (ECS et EF</w:t>
      </w:r>
      <w:r w:rsidR="00012493">
        <w:t>S</w:t>
      </w:r>
      <w:r>
        <w:t>)</w:t>
      </w:r>
      <w:r w:rsidR="00AB10FB">
        <w:t>,</w:t>
      </w:r>
      <w:r>
        <w:t xml:space="preserve"> </w:t>
      </w:r>
    </w:p>
    <w:p w:rsidR="00E872EF" w:rsidRDefault="00E872EF" w:rsidP="00E872EF">
      <w:pPr>
        <w:spacing w:line="259" w:lineRule="auto"/>
        <w:ind w:right="0"/>
        <w:jc w:val="left"/>
      </w:pPr>
      <w:r>
        <w:t>-</w:t>
      </w:r>
      <w:r>
        <w:tab/>
        <w:t xml:space="preserve">La fourniture et la pose de nourrices permettant l’alimentation des </w:t>
      </w:r>
      <w:r w:rsidR="00AB10FB">
        <w:t>différents circuits,</w:t>
      </w:r>
      <w:r>
        <w:t xml:space="preserve"> </w:t>
      </w:r>
    </w:p>
    <w:p w:rsidR="00E872EF" w:rsidRDefault="00E872EF" w:rsidP="00E872EF">
      <w:pPr>
        <w:spacing w:line="259" w:lineRule="auto"/>
        <w:ind w:right="0"/>
        <w:jc w:val="left"/>
      </w:pPr>
      <w:r>
        <w:t>-</w:t>
      </w:r>
      <w:r>
        <w:tab/>
        <w:t xml:space="preserve">La fourniture et la pose de toutes les pièces nécessaires à la réalisation des réseaux </w:t>
      </w:r>
    </w:p>
    <w:p w:rsidR="00AB10FB" w:rsidRDefault="00012493" w:rsidP="00012493">
      <w:pPr>
        <w:spacing w:line="259" w:lineRule="auto"/>
        <w:ind w:right="0"/>
        <w:jc w:val="left"/>
      </w:pPr>
      <w:r>
        <w:lastRenderedPageBreak/>
        <w:t xml:space="preserve">(canalisations </w:t>
      </w:r>
      <w:r w:rsidR="00E872EF">
        <w:t xml:space="preserve"> pipes, manchettes, raccor</w:t>
      </w:r>
      <w:r>
        <w:t>ds, joints …..).</w:t>
      </w:r>
    </w:p>
    <w:p w:rsidR="00012493" w:rsidRDefault="00012493" w:rsidP="00012493">
      <w:pPr>
        <w:spacing w:line="259" w:lineRule="auto"/>
        <w:ind w:right="0"/>
        <w:jc w:val="left"/>
      </w:pPr>
    </w:p>
    <w:p w:rsidR="00E872EF" w:rsidRDefault="00AB10FB" w:rsidP="0068107D">
      <w:pPr>
        <w:spacing w:line="259" w:lineRule="auto"/>
        <w:ind w:right="0"/>
        <w:jc w:val="left"/>
      </w:pPr>
      <w:r w:rsidRPr="005D19E7">
        <w:rPr>
          <w:u w:val="single"/>
        </w:rPr>
        <w:t>Localisation</w:t>
      </w:r>
      <w:r>
        <w:t xml:space="preserve"> :  - s</w:t>
      </w:r>
      <w:r w:rsidR="0068107D">
        <w:t>ous station de chauffage/combles/pièce 6-10-11-12</w:t>
      </w:r>
    </w:p>
    <w:p w:rsidR="00AB10FB" w:rsidRDefault="00AB10FB" w:rsidP="00AB10FB">
      <w:pPr>
        <w:spacing w:line="259" w:lineRule="auto"/>
        <w:ind w:right="0"/>
        <w:jc w:val="left"/>
      </w:pPr>
    </w:p>
    <w:p w:rsidR="00AB10FB" w:rsidRDefault="00AB10FB" w:rsidP="00AB10FB">
      <w:pPr>
        <w:spacing w:line="259" w:lineRule="auto"/>
        <w:ind w:right="0"/>
        <w:jc w:val="left"/>
      </w:pPr>
    </w:p>
    <w:p w:rsidR="00E872EF" w:rsidRDefault="00585036" w:rsidP="005D19E7">
      <w:pPr>
        <w:pStyle w:val="Titre3"/>
      </w:pPr>
      <w:bookmarkStart w:id="17" w:name="_Toc204097385"/>
      <w:r>
        <w:t>E</w:t>
      </w:r>
      <w:r w:rsidR="00E872EF">
        <w:t>quipements sanitaires</w:t>
      </w:r>
      <w:bookmarkEnd w:id="17"/>
      <w:r w:rsidR="00E872EF">
        <w:t xml:space="preserve"> </w:t>
      </w:r>
    </w:p>
    <w:p w:rsidR="00E872EF" w:rsidRDefault="00E872EF" w:rsidP="00E872EF">
      <w:pPr>
        <w:spacing w:line="259" w:lineRule="auto"/>
        <w:ind w:right="0"/>
        <w:jc w:val="left"/>
      </w:pPr>
      <w:r>
        <w:t xml:space="preserve"> </w:t>
      </w:r>
    </w:p>
    <w:p w:rsidR="00E872EF" w:rsidRDefault="00E872EF" w:rsidP="00E872EF">
      <w:pPr>
        <w:spacing w:line="259" w:lineRule="auto"/>
        <w:ind w:right="0"/>
        <w:jc w:val="left"/>
      </w:pPr>
      <w:r>
        <w:t xml:space="preserve">Il est prévu au présent marché : </w:t>
      </w:r>
    </w:p>
    <w:p w:rsidR="00E872EF" w:rsidRDefault="00E872EF" w:rsidP="00E872EF">
      <w:pPr>
        <w:spacing w:line="259" w:lineRule="auto"/>
        <w:ind w:right="0"/>
        <w:jc w:val="left"/>
      </w:pPr>
      <w:r>
        <w:t>-</w:t>
      </w:r>
      <w:r>
        <w:tab/>
        <w:t xml:space="preserve">La fourniture d’équipements sanitaires ainsi que toutes les pièces nécessaires leur pose et à leur raccordement hydraulique (canalisations cuivre et PVC, pipes, manchettes, raccords, joints, …..).  </w:t>
      </w:r>
    </w:p>
    <w:p w:rsidR="00E872EF" w:rsidRDefault="00E872EF" w:rsidP="00E872EF">
      <w:pPr>
        <w:spacing w:line="259" w:lineRule="auto"/>
        <w:ind w:right="0"/>
        <w:jc w:val="left"/>
      </w:pPr>
      <w:r>
        <w:t>-</w:t>
      </w:r>
      <w:r>
        <w:tab/>
        <w:t>La pose de ces équipements avec parfait r</w:t>
      </w:r>
      <w:r w:rsidR="0013077F">
        <w:t xml:space="preserve">accordement sur les </w:t>
      </w:r>
      <w:r>
        <w:t xml:space="preserve">évacuations mises en place par le titulaire du lot n°1.  </w:t>
      </w:r>
    </w:p>
    <w:p w:rsidR="00E872EF" w:rsidRDefault="00E872EF" w:rsidP="00E872EF">
      <w:pPr>
        <w:spacing w:line="259" w:lineRule="auto"/>
        <w:ind w:right="0"/>
        <w:jc w:val="left"/>
      </w:pPr>
      <w:r>
        <w:t>Il est également prévu la fourniture et la pose de vannes d’isolement sur les alimentations EF</w:t>
      </w:r>
      <w:r w:rsidR="0013077F">
        <w:t>S</w:t>
      </w:r>
      <w:r>
        <w:t xml:space="preserve"> et ECS au plus près de chaque équipement.  </w:t>
      </w:r>
    </w:p>
    <w:p w:rsidR="00E872EF" w:rsidRDefault="00E872EF" w:rsidP="00E872EF">
      <w:pPr>
        <w:spacing w:line="259" w:lineRule="auto"/>
        <w:ind w:right="0"/>
        <w:jc w:val="left"/>
      </w:pPr>
      <w:r>
        <w:t xml:space="preserve"> </w:t>
      </w:r>
    </w:p>
    <w:p w:rsidR="0068107D" w:rsidRDefault="0068107D" w:rsidP="0068107D">
      <w:pPr>
        <w:pStyle w:val="Titre4"/>
      </w:pPr>
      <w:r>
        <w:t>Fourniture et pose d’urinoirs</w:t>
      </w:r>
    </w:p>
    <w:p w:rsidR="0068107D" w:rsidRDefault="0068107D" w:rsidP="0068107D">
      <w:pPr>
        <w:spacing w:line="259" w:lineRule="auto"/>
        <w:ind w:right="0"/>
        <w:jc w:val="left"/>
      </w:pPr>
    </w:p>
    <w:p w:rsidR="0068107D" w:rsidRDefault="0068107D" w:rsidP="0068107D">
      <w:pPr>
        <w:spacing w:line="259" w:lineRule="auto"/>
        <w:ind w:right="0"/>
        <w:jc w:val="left"/>
      </w:pPr>
      <w:r>
        <w:t xml:space="preserve">Le marché comprend la fourniture et la pose de quatre urinoirs individuels en céramique pose de face, y compris tubulures, bondes, siphons et robinet électronique à faisceau infra-rouge multi-urinoirs. </w:t>
      </w:r>
    </w:p>
    <w:p w:rsidR="0068107D" w:rsidRDefault="00140445" w:rsidP="00140445">
      <w:pPr>
        <w:spacing w:line="259" w:lineRule="auto"/>
        <w:ind w:right="0"/>
        <w:jc w:val="left"/>
      </w:pPr>
      <w:r>
        <w:t xml:space="preserve"> </w:t>
      </w:r>
    </w:p>
    <w:p w:rsidR="0068107D" w:rsidRDefault="0068107D" w:rsidP="0068107D">
      <w:pPr>
        <w:spacing w:line="259" w:lineRule="auto"/>
        <w:ind w:right="0"/>
        <w:jc w:val="left"/>
      </w:pPr>
      <w:r>
        <w:t>Il se</w:t>
      </w:r>
      <w:r w:rsidR="00140445">
        <w:t>ra également fourni et posé quatre</w:t>
      </w:r>
      <w:r>
        <w:t xml:space="preserve"> séparations d’urinoirs en céramique de dimensions 70x40 cm environ. </w:t>
      </w:r>
    </w:p>
    <w:p w:rsidR="0068107D" w:rsidRDefault="0068107D" w:rsidP="0068107D">
      <w:pPr>
        <w:spacing w:line="259" w:lineRule="auto"/>
        <w:ind w:right="0"/>
        <w:jc w:val="left"/>
      </w:pPr>
      <w:r>
        <w:t xml:space="preserve"> </w:t>
      </w:r>
    </w:p>
    <w:p w:rsidR="0068107D" w:rsidRDefault="0068107D" w:rsidP="0068107D">
      <w:pPr>
        <w:spacing w:line="259" w:lineRule="auto"/>
        <w:ind w:right="0"/>
        <w:jc w:val="left"/>
      </w:pPr>
      <w:r w:rsidRPr="00140445">
        <w:rPr>
          <w:u w:val="single"/>
        </w:rPr>
        <w:t>Localisation</w:t>
      </w:r>
      <w:r>
        <w:t xml:space="preserve"> : </w:t>
      </w:r>
      <w:r w:rsidR="00140445">
        <w:t>pièce 12</w:t>
      </w:r>
    </w:p>
    <w:p w:rsidR="00E872EF" w:rsidRDefault="00E872EF" w:rsidP="0068107D">
      <w:pPr>
        <w:spacing w:line="259" w:lineRule="auto"/>
        <w:ind w:right="0"/>
        <w:jc w:val="left"/>
      </w:pPr>
    </w:p>
    <w:p w:rsidR="00E872EF" w:rsidRDefault="00E872EF" w:rsidP="00E872EF">
      <w:pPr>
        <w:spacing w:line="259" w:lineRule="auto"/>
        <w:ind w:right="0"/>
        <w:jc w:val="left"/>
      </w:pPr>
    </w:p>
    <w:p w:rsidR="00E872EF" w:rsidRDefault="00E872EF" w:rsidP="005D19E7">
      <w:pPr>
        <w:pStyle w:val="Titre4"/>
      </w:pPr>
      <w:r>
        <w:t xml:space="preserve">Fourniture et pose de </w:t>
      </w:r>
      <w:r w:rsidR="0013077F">
        <w:t xml:space="preserve">blocs </w:t>
      </w:r>
      <w:r>
        <w:t xml:space="preserve">WC </w:t>
      </w:r>
    </w:p>
    <w:p w:rsidR="00E872EF" w:rsidRDefault="00E872EF" w:rsidP="00E872EF">
      <w:pPr>
        <w:spacing w:line="259" w:lineRule="auto"/>
        <w:ind w:right="0"/>
        <w:jc w:val="left"/>
      </w:pPr>
      <w:r>
        <w:t xml:space="preserve"> </w:t>
      </w:r>
    </w:p>
    <w:p w:rsidR="00E872EF" w:rsidRDefault="00E872EF" w:rsidP="00E872EF">
      <w:pPr>
        <w:spacing w:line="259" w:lineRule="auto"/>
        <w:ind w:right="0"/>
        <w:jc w:val="left"/>
      </w:pPr>
      <w:r>
        <w:t xml:space="preserve">Le marché comprend la </w:t>
      </w:r>
      <w:r w:rsidR="00140445">
        <w:t>fourniture et la pose de neuf</w:t>
      </w:r>
      <w:r w:rsidR="0013077F">
        <w:t xml:space="preserve"> </w:t>
      </w:r>
      <w:r>
        <w:t xml:space="preserve">blocs WC complets comprenant : </w:t>
      </w:r>
    </w:p>
    <w:p w:rsidR="00E872EF" w:rsidRDefault="00E872EF" w:rsidP="00E872EF">
      <w:pPr>
        <w:spacing w:line="259" w:lineRule="auto"/>
        <w:ind w:right="0"/>
        <w:jc w:val="left"/>
      </w:pPr>
      <w:r>
        <w:t>-</w:t>
      </w:r>
      <w:r>
        <w:tab/>
        <w:t xml:space="preserve">une cuvette sur pieds, </w:t>
      </w:r>
    </w:p>
    <w:p w:rsidR="00E872EF" w:rsidRDefault="00E872EF" w:rsidP="00E872EF">
      <w:pPr>
        <w:spacing w:line="259" w:lineRule="auto"/>
        <w:ind w:right="0"/>
        <w:jc w:val="left"/>
      </w:pPr>
      <w:r>
        <w:t>-</w:t>
      </w:r>
      <w:r>
        <w:tab/>
        <w:t xml:space="preserve">un réservoir attenant équipé d’un mécanisme 3/6 litres, </w:t>
      </w:r>
    </w:p>
    <w:p w:rsidR="00E872EF" w:rsidRDefault="00E872EF" w:rsidP="00E872EF">
      <w:pPr>
        <w:spacing w:line="259" w:lineRule="auto"/>
        <w:ind w:right="0"/>
        <w:jc w:val="left"/>
      </w:pPr>
      <w:r>
        <w:t>-</w:t>
      </w:r>
      <w:r>
        <w:tab/>
        <w:t xml:space="preserve">un robinet flotteur silencieux, </w:t>
      </w:r>
    </w:p>
    <w:p w:rsidR="0013077F" w:rsidRDefault="00E872EF" w:rsidP="00E872EF">
      <w:pPr>
        <w:spacing w:line="259" w:lineRule="auto"/>
        <w:ind w:right="0"/>
        <w:jc w:val="left"/>
      </w:pPr>
      <w:r>
        <w:t>-</w:t>
      </w:r>
      <w:r>
        <w:tab/>
        <w:t xml:space="preserve">un robinet d’arrêt, </w:t>
      </w:r>
    </w:p>
    <w:p w:rsidR="00E872EF" w:rsidRDefault="00E872EF" w:rsidP="00E872EF">
      <w:pPr>
        <w:spacing w:line="259" w:lineRule="auto"/>
        <w:ind w:right="0"/>
        <w:jc w:val="left"/>
      </w:pPr>
      <w:r>
        <w:t xml:space="preserve">- </w:t>
      </w:r>
      <w:r>
        <w:tab/>
        <w:t xml:space="preserve">un abattant simple. </w:t>
      </w:r>
    </w:p>
    <w:p w:rsidR="00E872EF" w:rsidRDefault="00E872EF" w:rsidP="00E872EF">
      <w:pPr>
        <w:spacing w:line="259" w:lineRule="auto"/>
        <w:ind w:right="0"/>
        <w:jc w:val="left"/>
      </w:pPr>
      <w:r>
        <w:t xml:space="preserve"> </w:t>
      </w:r>
    </w:p>
    <w:p w:rsidR="00E872EF" w:rsidRDefault="00E872EF" w:rsidP="00E872EF">
      <w:pPr>
        <w:spacing w:line="259" w:lineRule="auto"/>
        <w:ind w:right="0"/>
        <w:jc w:val="left"/>
      </w:pPr>
      <w:r>
        <w:t xml:space="preserve">Le titulaire devra également installer pour chaque WC un dévidoir à papier (type diamètre 720 mm fermeture à clef) et un pot à balai. </w:t>
      </w:r>
    </w:p>
    <w:p w:rsidR="00140445" w:rsidRDefault="00140445" w:rsidP="00E872EF">
      <w:pPr>
        <w:spacing w:line="259" w:lineRule="auto"/>
        <w:ind w:right="0"/>
        <w:jc w:val="left"/>
      </w:pPr>
    </w:p>
    <w:p w:rsidR="00140445" w:rsidRPr="00140445" w:rsidRDefault="00140445" w:rsidP="00140445">
      <w:pPr>
        <w:spacing w:after="0" w:line="259" w:lineRule="auto"/>
        <w:ind w:left="0" w:right="0" w:firstLine="0"/>
        <w:jc w:val="left"/>
      </w:pPr>
      <w:r w:rsidRPr="00140445">
        <w:t xml:space="preserve">Le </w:t>
      </w:r>
      <w:r>
        <w:t xml:space="preserve">bloc </w:t>
      </w:r>
      <w:r w:rsidRPr="00140445">
        <w:t>WC de la pièce 6 devra répondre aux exigences relatives aux personnes à mobilité réduite.</w:t>
      </w:r>
    </w:p>
    <w:p w:rsidR="00140445" w:rsidRPr="00140445" w:rsidRDefault="00140445" w:rsidP="00140445">
      <w:pPr>
        <w:spacing w:after="0" w:line="259" w:lineRule="auto"/>
        <w:ind w:left="0" w:right="0" w:firstLine="0"/>
        <w:jc w:val="left"/>
      </w:pPr>
      <w:r w:rsidRPr="00140445">
        <w:t>Une barre de maintien sera notamment installée à proximité.</w:t>
      </w:r>
    </w:p>
    <w:p w:rsidR="00E872EF" w:rsidRDefault="00E872EF" w:rsidP="00E872EF">
      <w:pPr>
        <w:spacing w:line="259" w:lineRule="auto"/>
        <w:ind w:right="0"/>
        <w:jc w:val="left"/>
      </w:pPr>
    </w:p>
    <w:p w:rsidR="00E872EF" w:rsidRDefault="00E872EF" w:rsidP="0013077F">
      <w:pPr>
        <w:spacing w:line="259" w:lineRule="auto"/>
        <w:ind w:right="0"/>
        <w:jc w:val="left"/>
      </w:pPr>
      <w:r w:rsidRPr="00A7265A">
        <w:rPr>
          <w:u w:val="single"/>
        </w:rPr>
        <w:t>Localisation</w:t>
      </w:r>
      <w:r w:rsidR="00140445">
        <w:t xml:space="preserve"> : pièces 6, 10 et 11</w:t>
      </w:r>
    </w:p>
    <w:p w:rsidR="00140445" w:rsidRDefault="00140445" w:rsidP="0013077F">
      <w:pPr>
        <w:spacing w:line="259" w:lineRule="auto"/>
        <w:ind w:right="0"/>
        <w:jc w:val="left"/>
      </w:pPr>
    </w:p>
    <w:p w:rsidR="00140445" w:rsidRPr="00140445" w:rsidRDefault="00140445" w:rsidP="00140445">
      <w:pPr>
        <w:pStyle w:val="Titre4"/>
      </w:pPr>
      <w:r w:rsidRPr="00140445">
        <w:t>2.2.5.9</w:t>
      </w:r>
      <w:r w:rsidRPr="00140445">
        <w:rPr>
          <w:rFonts w:ascii="Arial" w:hAnsi="Arial" w:cs="Arial"/>
        </w:rPr>
        <w:t xml:space="preserve"> </w:t>
      </w:r>
      <w:r>
        <w:rPr>
          <w:u w:color="000000"/>
        </w:rPr>
        <w:t>Fourniture et pose de lave-</w:t>
      </w:r>
      <w:r w:rsidRPr="00140445">
        <w:rPr>
          <w:u w:color="000000"/>
        </w:rPr>
        <w:t>main</w:t>
      </w:r>
      <w:r>
        <w:rPr>
          <w:u w:color="000000"/>
        </w:rPr>
        <w:t>s</w:t>
      </w:r>
      <w:r w:rsidRPr="00140445">
        <w:t xml:space="preserve"> </w:t>
      </w:r>
    </w:p>
    <w:p w:rsidR="00140445" w:rsidRPr="00140445" w:rsidRDefault="00140445" w:rsidP="00140445">
      <w:pPr>
        <w:spacing w:after="7" w:line="259" w:lineRule="auto"/>
        <w:ind w:left="0" w:right="0" w:firstLine="0"/>
        <w:jc w:val="left"/>
      </w:pPr>
      <w:r w:rsidRPr="00140445">
        <w:t xml:space="preserve"> </w:t>
      </w:r>
    </w:p>
    <w:p w:rsidR="00140445" w:rsidRDefault="00140445" w:rsidP="00140445">
      <w:pPr>
        <w:ind w:left="-5" w:right="0"/>
      </w:pPr>
      <w:r w:rsidRPr="00140445">
        <w:t>Le marché compren</w:t>
      </w:r>
      <w:r>
        <w:t xml:space="preserve">d la fourniture et la pose de </w:t>
      </w:r>
      <w:r w:rsidRPr="00140445">
        <w:t>lave-main</w:t>
      </w:r>
      <w:r>
        <w:t xml:space="preserve">s </w:t>
      </w:r>
      <w:r w:rsidRPr="00140445">
        <w:t>en céramique</w:t>
      </w:r>
      <w:r w:rsidR="005C3204">
        <w:t xml:space="preserve"> sur pied</w:t>
      </w:r>
      <w:r w:rsidRPr="00140445">
        <w:t xml:space="preserve"> équipé d’un mitigeur chromé avec poignée en métal et flexibles d’alimentation et de vidage en inox, d’une bonde à tirette, d’un trop plein et d’un siphon. </w:t>
      </w:r>
    </w:p>
    <w:p w:rsidR="00610EAA" w:rsidRPr="00140445" w:rsidRDefault="00610EAA" w:rsidP="00140445">
      <w:pPr>
        <w:ind w:left="-5" w:right="0"/>
      </w:pPr>
      <w:r>
        <w:lastRenderedPageBreak/>
        <w:t>Ils auront pour dimensions approximatives l : 700 mm x P : 700 mm.</w:t>
      </w:r>
    </w:p>
    <w:p w:rsidR="00884FB4" w:rsidRDefault="00884FB4" w:rsidP="00884FB4">
      <w:pPr>
        <w:spacing w:after="0" w:line="259" w:lineRule="auto"/>
        <w:ind w:left="0" w:right="0" w:firstLine="0"/>
        <w:jc w:val="left"/>
      </w:pPr>
    </w:p>
    <w:p w:rsidR="00884FB4" w:rsidRPr="00140445" w:rsidRDefault="00884FB4" w:rsidP="00884FB4">
      <w:pPr>
        <w:spacing w:after="0" w:line="259" w:lineRule="auto"/>
        <w:ind w:left="0" w:right="0" w:firstLine="0"/>
        <w:jc w:val="left"/>
      </w:pPr>
      <w:r>
        <w:t xml:space="preserve">Celui de la pièce 6 devra répondre </w:t>
      </w:r>
      <w:r w:rsidRPr="00140445">
        <w:t>aux exigences relatives aux personnes à mobilité réduite</w:t>
      </w:r>
      <w:r>
        <w:t>.</w:t>
      </w:r>
    </w:p>
    <w:p w:rsidR="00140445" w:rsidRPr="00140445" w:rsidRDefault="00140445" w:rsidP="00140445">
      <w:pPr>
        <w:spacing w:after="19" w:line="259" w:lineRule="auto"/>
        <w:ind w:left="0" w:right="0" w:firstLine="0"/>
        <w:jc w:val="left"/>
      </w:pPr>
    </w:p>
    <w:p w:rsidR="00140445" w:rsidRPr="00140445" w:rsidRDefault="00140445" w:rsidP="00140445">
      <w:pPr>
        <w:ind w:left="-5" w:right="0"/>
      </w:pPr>
      <w:r w:rsidRPr="00140445">
        <w:t xml:space="preserve">Un </w:t>
      </w:r>
      <w:r w:rsidR="00610EAA">
        <w:t>miroir de dimensions 60 x 80 cm et</w:t>
      </w:r>
      <w:r w:rsidRPr="00140445">
        <w:t xml:space="preserve"> un distributeur de s</w:t>
      </w:r>
      <w:r w:rsidR="00610EAA">
        <w:t>avon liquide.</w:t>
      </w:r>
    </w:p>
    <w:p w:rsidR="00140445" w:rsidRPr="00140445" w:rsidRDefault="00140445" w:rsidP="00140445">
      <w:pPr>
        <w:spacing w:after="0" w:line="259" w:lineRule="auto"/>
        <w:ind w:left="0" w:right="0" w:firstLine="0"/>
        <w:jc w:val="left"/>
      </w:pPr>
    </w:p>
    <w:p w:rsidR="00140445" w:rsidRPr="00140445" w:rsidRDefault="00140445" w:rsidP="00140445">
      <w:pPr>
        <w:spacing w:after="9" w:line="251" w:lineRule="auto"/>
        <w:ind w:right="0"/>
        <w:jc w:val="left"/>
      </w:pPr>
      <w:r w:rsidRPr="00140445">
        <w:rPr>
          <w:u w:val="single" w:color="000000"/>
        </w:rPr>
        <w:t>Localisation</w:t>
      </w:r>
      <w:r w:rsidRPr="00140445">
        <w:t xml:space="preserve"> : </w:t>
      </w:r>
      <w:r w:rsidR="00884FB4">
        <w:t>pièces 6,10 et 12</w:t>
      </w:r>
    </w:p>
    <w:p w:rsidR="00140445" w:rsidRDefault="00140445" w:rsidP="00884FB4">
      <w:pPr>
        <w:spacing w:line="259" w:lineRule="auto"/>
        <w:ind w:left="0" w:right="0" w:firstLine="0"/>
        <w:jc w:val="left"/>
      </w:pPr>
    </w:p>
    <w:p w:rsidR="00E872EF" w:rsidRDefault="00E872EF" w:rsidP="00E872EF">
      <w:pPr>
        <w:spacing w:line="259" w:lineRule="auto"/>
        <w:ind w:right="0"/>
        <w:jc w:val="left"/>
      </w:pPr>
      <w:r>
        <w:t xml:space="preserve"> </w:t>
      </w:r>
    </w:p>
    <w:p w:rsidR="00140445" w:rsidRPr="00140445" w:rsidRDefault="00E872EF" w:rsidP="00140445">
      <w:pPr>
        <w:pStyle w:val="Titre4"/>
      </w:pPr>
      <w:r>
        <w:t xml:space="preserve"> </w:t>
      </w:r>
      <w:r w:rsidR="00140445" w:rsidRPr="00140445">
        <w:rPr>
          <w:u w:color="000000"/>
        </w:rPr>
        <w:t>Fourniture et pose d’un vidoir avec point d’eau</w:t>
      </w:r>
      <w:r w:rsidR="00140445" w:rsidRPr="00140445">
        <w:t xml:space="preserve"> </w:t>
      </w:r>
    </w:p>
    <w:p w:rsidR="00140445" w:rsidRPr="00140445" w:rsidRDefault="00140445" w:rsidP="00140445">
      <w:pPr>
        <w:spacing w:after="0" w:line="259" w:lineRule="auto"/>
        <w:ind w:left="0" w:right="0" w:firstLine="0"/>
        <w:jc w:val="left"/>
      </w:pPr>
      <w:r w:rsidRPr="00140445">
        <w:t xml:space="preserve"> </w:t>
      </w:r>
    </w:p>
    <w:p w:rsidR="00140445" w:rsidRPr="00140445" w:rsidRDefault="00140445" w:rsidP="00140445">
      <w:pPr>
        <w:ind w:left="-5" w:right="0"/>
      </w:pPr>
      <w:r w:rsidRPr="00140445">
        <w:t xml:space="preserve">Un vidoir avec point d’eau sera fourni et posé dans le cadre du présent marché. </w:t>
      </w:r>
    </w:p>
    <w:p w:rsidR="00140445" w:rsidRPr="00140445" w:rsidRDefault="00140445" w:rsidP="00140445">
      <w:pPr>
        <w:spacing w:after="0" w:line="259" w:lineRule="auto"/>
        <w:ind w:left="0" w:right="0" w:firstLine="0"/>
        <w:jc w:val="left"/>
      </w:pPr>
      <w:r w:rsidRPr="00140445">
        <w:t xml:space="preserve"> </w:t>
      </w:r>
    </w:p>
    <w:p w:rsidR="00140445" w:rsidRPr="00140445" w:rsidRDefault="00140445" w:rsidP="00140445">
      <w:pPr>
        <w:ind w:left="-5" w:right="0"/>
      </w:pPr>
      <w:r w:rsidRPr="00140445">
        <w:t xml:space="preserve">Cette prestation comprend : </w:t>
      </w:r>
    </w:p>
    <w:p w:rsidR="00140445" w:rsidRPr="00140445" w:rsidRDefault="00140445" w:rsidP="00140445">
      <w:pPr>
        <w:numPr>
          <w:ilvl w:val="0"/>
          <w:numId w:val="36"/>
        </w:numPr>
        <w:ind w:right="0" w:hanging="708"/>
      </w:pPr>
      <w:r w:rsidRPr="00140445">
        <w:t>La fourniture et pose d’un vidoir mural en céramique avec siphon et grille porte seau en inox, -</w:t>
      </w:r>
      <w:r w:rsidRPr="00140445">
        <w:rPr>
          <w:rFonts w:ascii="Arial" w:eastAsia="Arial" w:hAnsi="Arial" w:cs="Arial"/>
        </w:rPr>
        <w:t xml:space="preserve"> </w:t>
      </w:r>
      <w:r w:rsidRPr="00140445">
        <w:t xml:space="preserve">La fourniture d’un mélangeur céramique chromé. </w:t>
      </w:r>
    </w:p>
    <w:p w:rsidR="00140445" w:rsidRPr="00140445" w:rsidRDefault="00140445" w:rsidP="00884FB4">
      <w:pPr>
        <w:spacing w:after="20" w:line="259" w:lineRule="auto"/>
        <w:ind w:left="0" w:right="0" w:firstLine="0"/>
        <w:jc w:val="left"/>
      </w:pPr>
    </w:p>
    <w:p w:rsidR="00140445" w:rsidRPr="00140445" w:rsidRDefault="00140445" w:rsidP="00140445">
      <w:pPr>
        <w:spacing w:after="0" w:line="259" w:lineRule="auto"/>
        <w:ind w:left="0" w:right="0" w:firstLine="0"/>
        <w:jc w:val="left"/>
      </w:pPr>
      <w:r w:rsidRPr="00140445">
        <w:t xml:space="preserve"> </w:t>
      </w:r>
    </w:p>
    <w:p w:rsidR="00140445" w:rsidRPr="00140445" w:rsidRDefault="00140445" w:rsidP="00140445">
      <w:pPr>
        <w:spacing w:after="9" w:line="251" w:lineRule="auto"/>
        <w:ind w:right="0"/>
        <w:jc w:val="left"/>
      </w:pPr>
      <w:r w:rsidRPr="00140445">
        <w:rPr>
          <w:u w:val="single" w:color="000000"/>
        </w:rPr>
        <w:t>Localisation :</w:t>
      </w:r>
      <w:r>
        <w:rPr>
          <w:u w:val="single" w:color="000000"/>
        </w:rPr>
        <w:t xml:space="preserve"> </w:t>
      </w:r>
      <w:r w:rsidRPr="00140445">
        <w:t xml:space="preserve">pièce 11  </w:t>
      </w:r>
    </w:p>
    <w:p w:rsidR="00E872EF" w:rsidRDefault="00E872EF" w:rsidP="00E872EF">
      <w:pPr>
        <w:spacing w:line="259" w:lineRule="auto"/>
        <w:ind w:right="0"/>
        <w:jc w:val="left"/>
      </w:pPr>
    </w:p>
    <w:p w:rsidR="00E872EF" w:rsidRDefault="00E872EF" w:rsidP="00E872EF">
      <w:pPr>
        <w:spacing w:line="259" w:lineRule="auto"/>
        <w:ind w:right="0"/>
        <w:jc w:val="left"/>
      </w:pPr>
      <w:r>
        <w:t xml:space="preserve">  </w:t>
      </w:r>
    </w:p>
    <w:p w:rsidR="00B07231" w:rsidRDefault="00B07231" w:rsidP="00B07231">
      <w:pPr>
        <w:pStyle w:val="Titre2"/>
      </w:pPr>
      <w:bookmarkStart w:id="18" w:name="_Toc42161"/>
      <w:bookmarkStart w:id="19" w:name="_Toc204097386"/>
      <w:r w:rsidRPr="00B07231">
        <w:t>T</w:t>
      </w:r>
      <w:bookmarkEnd w:id="18"/>
      <w:r>
        <w:t>ravaux de chauffage</w:t>
      </w:r>
      <w:bookmarkEnd w:id="19"/>
    </w:p>
    <w:p w:rsidR="00884FB4" w:rsidRDefault="00884FB4" w:rsidP="00884FB4"/>
    <w:p w:rsidR="00884FB4" w:rsidRDefault="00884FB4" w:rsidP="00884FB4">
      <w:pPr>
        <w:pStyle w:val="Titre3"/>
      </w:pPr>
      <w:bookmarkStart w:id="20" w:name="_Toc204097387"/>
      <w:r>
        <w:t>Travaux de dépose</w:t>
      </w:r>
      <w:bookmarkEnd w:id="20"/>
    </w:p>
    <w:p w:rsidR="00884FB4" w:rsidRDefault="00884FB4" w:rsidP="00884FB4"/>
    <w:p w:rsidR="00884FB4" w:rsidRDefault="007D7976" w:rsidP="00884FB4">
      <w:r>
        <w:t xml:space="preserve">L’ensemble du circuit </w:t>
      </w:r>
      <w:r w:rsidR="00AB0439">
        <w:t xml:space="preserve">actuel </w:t>
      </w:r>
      <w:r>
        <w:t>d’alimentation des radiateurs devra être déposé.</w:t>
      </w:r>
    </w:p>
    <w:p w:rsidR="007D7976" w:rsidRDefault="007D7976" w:rsidP="00884FB4">
      <w:r>
        <w:t>En cas de présence d’amiante dans le calorifugeage (analyse en cours car non réalisée lors de l’établissement du RAAT), celui- fera l’objet d’une opération de retrait spécifique par une société spécialisée.</w:t>
      </w:r>
    </w:p>
    <w:p w:rsidR="007D7976" w:rsidRDefault="007D7976" w:rsidP="00884FB4"/>
    <w:p w:rsidR="00884FB4" w:rsidRDefault="007D7976" w:rsidP="00884FB4">
      <w:r w:rsidRPr="007D7976">
        <w:rPr>
          <w:u w:val="single"/>
        </w:rPr>
        <w:t>Localisation</w:t>
      </w:r>
      <w:r>
        <w:t xml:space="preserve"> : ensemble du </w:t>
      </w:r>
      <w:r w:rsidR="005C3204">
        <w:t>bâtiment</w:t>
      </w:r>
    </w:p>
    <w:p w:rsidR="00B07231" w:rsidRPr="00B07231" w:rsidRDefault="00B07231" w:rsidP="003A2981">
      <w:pPr>
        <w:ind w:left="0" w:firstLine="0"/>
      </w:pPr>
    </w:p>
    <w:p w:rsidR="00B07231" w:rsidRPr="00B07231" w:rsidRDefault="004F1464" w:rsidP="004F1464">
      <w:pPr>
        <w:spacing w:after="0" w:line="259" w:lineRule="auto"/>
        <w:ind w:left="0" w:right="0" w:firstLine="0"/>
        <w:jc w:val="left"/>
      </w:pPr>
      <w:r>
        <w:t xml:space="preserve"> </w:t>
      </w:r>
    </w:p>
    <w:p w:rsidR="00B07231" w:rsidRPr="008505A4" w:rsidRDefault="0064551B" w:rsidP="008505A4">
      <w:pPr>
        <w:pStyle w:val="Titre3"/>
      </w:pPr>
      <w:bookmarkStart w:id="21" w:name="_Toc204097388"/>
      <w:r>
        <w:t>Canalisations de chauffage</w:t>
      </w:r>
      <w:bookmarkEnd w:id="21"/>
    </w:p>
    <w:p w:rsidR="007D7976" w:rsidRDefault="007D7976" w:rsidP="00884FB4">
      <w:pPr>
        <w:spacing w:after="0" w:line="259" w:lineRule="auto"/>
        <w:ind w:left="0" w:right="0" w:firstLine="0"/>
        <w:jc w:val="left"/>
      </w:pPr>
      <w:r>
        <w:t xml:space="preserve">Le marché comprend la création d’un nouveau réseau radiateurs depuis la sous-station en aval des pompes de circulation. </w:t>
      </w:r>
    </w:p>
    <w:p w:rsidR="008505A4" w:rsidRDefault="00884FB4" w:rsidP="00884FB4">
      <w:pPr>
        <w:spacing w:after="0" w:line="259" w:lineRule="auto"/>
        <w:ind w:left="0" w:right="0" w:firstLine="0"/>
        <w:jc w:val="left"/>
      </w:pPr>
      <w:r>
        <w:t xml:space="preserve"> </w:t>
      </w:r>
    </w:p>
    <w:p w:rsidR="00B07231" w:rsidRPr="00B07231" w:rsidRDefault="00B07231" w:rsidP="00B07231">
      <w:pPr>
        <w:ind w:left="-5" w:right="0"/>
      </w:pPr>
      <w:r w:rsidRPr="00B07231">
        <w:t xml:space="preserve">Cette prestation comprend : </w:t>
      </w:r>
    </w:p>
    <w:p w:rsidR="00B07231" w:rsidRPr="00B07231" w:rsidRDefault="008505A4" w:rsidP="00B07231">
      <w:pPr>
        <w:numPr>
          <w:ilvl w:val="0"/>
          <w:numId w:val="25"/>
        </w:numPr>
        <w:spacing w:after="38"/>
        <w:ind w:right="0" w:hanging="348"/>
      </w:pPr>
      <w:r>
        <w:t>La création d’un</w:t>
      </w:r>
      <w:r w:rsidR="00884FB4">
        <w:t xml:space="preserve"> nouveau</w:t>
      </w:r>
      <w:r>
        <w:t xml:space="preserve"> </w:t>
      </w:r>
      <w:r w:rsidR="00B07231" w:rsidRPr="00B07231">
        <w:t xml:space="preserve">réseau radiateurs depuis la sous-station en </w:t>
      </w:r>
      <w:r>
        <w:t>aval des pompes de circulation,</w:t>
      </w:r>
    </w:p>
    <w:p w:rsidR="00B07231" w:rsidRPr="00B07231" w:rsidRDefault="00B07231" w:rsidP="00B07231">
      <w:pPr>
        <w:numPr>
          <w:ilvl w:val="0"/>
          <w:numId w:val="25"/>
        </w:numPr>
        <w:ind w:right="0" w:hanging="348"/>
      </w:pPr>
      <w:r w:rsidRPr="00B07231">
        <w:t>la fourniture et la pose de</w:t>
      </w:r>
      <w:r w:rsidR="00012493">
        <w:t xml:space="preserve"> canalisations </w:t>
      </w:r>
      <w:r w:rsidRPr="00B07231">
        <w:t>calorifugé</w:t>
      </w:r>
      <w:r w:rsidR="00012493">
        <w:t>es</w:t>
      </w:r>
      <w:r w:rsidRPr="00B07231">
        <w:t xml:space="preserve"> y compris percements et regarnissage, </w:t>
      </w:r>
    </w:p>
    <w:p w:rsidR="00B07231" w:rsidRPr="00B07231" w:rsidRDefault="00B07231" w:rsidP="00B07231">
      <w:pPr>
        <w:numPr>
          <w:ilvl w:val="0"/>
          <w:numId w:val="25"/>
        </w:numPr>
        <w:ind w:right="0" w:hanging="348"/>
      </w:pPr>
      <w:r w:rsidRPr="00B07231">
        <w:t xml:space="preserve">la fourniture et la pose de purgeurs d’air automatiques aux points hauts.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spacing w:after="0" w:line="259" w:lineRule="auto"/>
        <w:ind w:left="0" w:right="0" w:firstLine="0"/>
        <w:jc w:val="left"/>
      </w:pPr>
    </w:p>
    <w:p w:rsidR="00B07231" w:rsidRPr="00B07231" w:rsidRDefault="00012493" w:rsidP="00B07231">
      <w:pPr>
        <w:ind w:left="-5" w:right="0"/>
      </w:pPr>
      <w:r>
        <w:t xml:space="preserve">Les tuyauteries devront être parallèles, </w:t>
      </w:r>
      <w:r w:rsidR="00B07231" w:rsidRPr="00B07231">
        <w:t>et d'aplomb toutes les fois que les conditions techn</w:t>
      </w:r>
      <w:r>
        <w:t>iques n'y feront pas obstacle.</w:t>
      </w:r>
      <w:r w:rsidR="00B07231" w:rsidRPr="00B07231">
        <w:t xml:space="preserve">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lastRenderedPageBreak/>
        <w:t xml:space="preserve">Les canalisations seront maintenues par des supports ou colliers. Ces supports ou colliers devront être en nombre suffisant de façon à éviter toute flèche nuisible ou inesthétique. Ils seront du type ISOPHONIQUE genre MUPRO à clips.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t xml:space="preserve">Les dilatations pourront toujours s'opérer librement, sans occasionner de dégâts. Toutes les dispositions seront prises pour éviter les effets d'allongement sur les colonnes principales et aux points de raccordement avec les corps de chauffe.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t xml:space="preserve">Les pentes seront régulières pour permettre la purge de l'air, la vidange et la circulation du fluide chauffant dans de bonnes conditions. </w:t>
      </w:r>
    </w:p>
    <w:p w:rsidR="00B07231" w:rsidRPr="00B07231" w:rsidRDefault="00B07231" w:rsidP="00B07231">
      <w:pPr>
        <w:spacing w:after="0" w:line="259" w:lineRule="auto"/>
        <w:ind w:left="0" w:right="0" w:firstLine="0"/>
        <w:jc w:val="left"/>
      </w:pPr>
      <w:r w:rsidRPr="00B07231">
        <w:t xml:space="preserve"> </w:t>
      </w:r>
    </w:p>
    <w:p w:rsidR="00B07231" w:rsidRPr="00B07231" w:rsidRDefault="004F1464" w:rsidP="00B07231">
      <w:pPr>
        <w:spacing w:after="0" w:line="259" w:lineRule="auto"/>
        <w:ind w:left="0" w:right="0" w:firstLine="0"/>
        <w:jc w:val="left"/>
      </w:pPr>
      <w:r>
        <w:t xml:space="preserve"> </w:t>
      </w:r>
    </w:p>
    <w:p w:rsidR="00B07231" w:rsidRPr="00B07231" w:rsidRDefault="00B07231" w:rsidP="00B07231">
      <w:pPr>
        <w:spacing w:after="9" w:line="251" w:lineRule="auto"/>
        <w:ind w:right="0"/>
        <w:jc w:val="left"/>
      </w:pPr>
      <w:r w:rsidRPr="00B07231">
        <w:rPr>
          <w:u w:val="single" w:color="000000"/>
        </w:rPr>
        <w:t>Localisation</w:t>
      </w:r>
      <w:r w:rsidRPr="00B07231">
        <w:t xml:space="preserve"> : </w:t>
      </w:r>
      <w:r w:rsidR="007D7976">
        <w:t>ensemble du bâtiment</w:t>
      </w:r>
    </w:p>
    <w:p w:rsidR="00B07231" w:rsidRPr="00B07231" w:rsidRDefault="00B07231" w:rsidP="00B07231">
      <w:pPr>
        <w:spacing w:line="259" w:lineRule="auto"/>
        <w:ind w:left="0" w:right="0" w:firstLine="0"/>
        <w:jc w:val="left"/>
      </w:pPr>
    </w:p>
    <w:p w:rsidR="00B07231" w:rsidRPr="008505A4" w:rsidRDefault="00585036" w:rsidP="008505A4">
      <w:pPr>
        <w:pStyle w:val="Titre3"/>
      </w:pPr>
      <w:bookmarkStart w:id="22" w:name="_Toc204097389"/>
      <w:bookmarkStart w:id="23" w:name="_Toc42164"/>
      <w:r>
        <w:t>R</w:t>
      </w:r>
      <w:r w:rsidR="00B07231" w:rsidRPr="008505A4">
        <w:t>adiateurs</w:t>
      </w:r>
      <w:bookmarkEnd w:id="22"/>
      <w:r w:rsidR="00B07231" w:rsidRPr="008505A4">
        <w:t xml:space="preserve"> </w:t>
      </w:r>
      <w:bookmarkEnd w:id="23"/>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t xml:space="preserve">Le marché comprend la fourniture, la pose et le raccordement de radiateurs acier à eau chaude conformes aux normes NF P 52.011, NF P 52.012 et EN 10130. Ils auront une pression de service à 6 bars conformément à la norme NF EN 442. Ils seront revêtus en usine d’une peinture poudre époxy de couleur blanche et dépourvus d’ailette. </w:t>
      </w:r>
    </w:p>
    <w:p w:rsidR="00B07231" w:rsidRPr="00B07231" w:rsidRDefault="00B07231" w:rsidP="00B07231">
      <w:pPr>
        <w:ind w:left="-5" w:right="0"/>
      </w:pPr>
      <w:r w:rsidRPr="00B07231">
        <w:t xml:space="preserve">Les radiateurs seront installés sur consoles scellées aux murs ou cloisons. Partout où cela sera nécessaire, ils seront équipés de purgeur d’air et de robinet de vidange à boisseau avec bouchon et chaînette.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spacing w:after="27"/>
        <w:ind w:left="-5" w:right="0"/>
      </w:pPr>
      <w:r w:rsidRPr="00B07231">
        <w:t xml:space="preserve">Chaque radiateur sera équipé d'un robinet à tête thermostatique dans toutes les pièces. Les volants de manœuvre seront installés en partie supérieure des radiateurs. Les retours seront équipés de coude de réglage à pointeau micrométrique étanche à lecture directe et réglage inviolable par clé spéciale fournie par le constructeur. </w:t>
      </w:r>
    </w:p>
    <w:p w:rsidR="00B07231" w:rsidRPr="00B07231" w:rsidRDefault="00B07231" w:rsidP="00B07231">
      <w:pPr>
        <w:spacing w:after="27"/>
        <w:ind w:left="-5" w:right="0"/>
      </w:pPr>
      <w:r w:rsidRPr="00B07231">
        <w:t xml:space="preserve">L’ensemble des pièces devra au minimum comporté une vanne de réglage automatique comme spécifié dans l’article 52 de l’arrêté du 26 mai 2006.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t xml:space="preserve">La tête thermostatique des radiateurs devra être </w:t>
      </w:r>
      <w:r w:rsidRPr="005C3204">
        <w:rPr>
          <w:b/>
        </w:rPr>
        <w:t xml:space="preserve">verrouillable </w:t>
      </w:r>
      <w:r w:rsidRPr="00B07231">
        <w:t>en limite haute de façon à ne pas dépasser la temp</w:t>
      </w:r>
      <w:r w:rsidR="008505A4">
        <w:t xml:space="preserve">érature ambiante </w:t>
      </w:r>
      <w:r w:rsidRPr="00B07231">
        <w:t xml:space="preserve">fixée. Elles seront du type équerre inversée pour limiter les risques de blessures des occupants.  </w:t>
      </w:r>
    </w:p>
    <w:p w:rsidR="00B07231" w:rsidRPr="00B07231" w:rsidRDefault="00B07231" w:rsidP="00B07231">
      <w:pPr>
        <w:ind w:left="-5" w:right="0"/>
      </w:pPr>
      <w:r w:rsidRPr="00B07231">
        <w:t xml:space="preserve">Elle sera équipée d’un soufflet rempli d’un liquide thermosensible, livrée avec ergot antivol et système de limitation. De plus un capot de protection sera installé sur l’élément de la tête thermostatique afin de la protéger contre les coups ou les manœuvres forcées.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t xml:space="preserve">Avant de passer la commande des corps de chauffe, l'Entreprise devra s'assurer que leur encombrement permet bien de les installer tels qu'ils sont figurés sur les plans. Dans le cas contraire, il devra faire part de ses observations, le plus rapidement possible, au Maître d'Œuvre. </w:t>
      </w:r>
    </w:p>
    <w:p w:rsidR="00B07231" w:rsidRPr="00B07231" w:rsidRDefault="00B07231" w:rsidP="00B07231">
      <w:pPr>
        <w:spacing w:after="26"/>
        <w:ind w:left="-5" w:right="0"/>
      </w:pPr>
      <w:r w:rsidRPr="00B07231">
        <w:t xml:space="preserve">L’ensemble des vannes thermostatiques devront être certifiées CERTITA et posséder un coefficient de variation temporelle d’au moins 0,25.  </w:t>
      </w:r>
    </w:p>
    <w:p w:rsidR="00B07231" w:rsidRPr="00B07231" w:rsidRDefault="00B07231" w:rsidP="00B07231">
      <w:pPr>
        <w:ind w:left="-5" w:right="0"/>
      </w:pPr>
      <w:r w:rsidRPr="00B07231">
        <w:t xml:space="preserve">Dans le cas d’une structure en porteuse légère, l’entreprise du présent lot devra toutes sujétions de renforts de parois pour la pose des radiateurs sur les cloisons existantes. Elle devra également la fourniture et la pose des pieds de maintien depuis le sol fabriqué par le fournisseur des corps de chauffe.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t xml:space="preserve">Dans le cas où les vannes thermostatiques sont situées en partie basse des radiateurs, celles-ci seront situées à au moins 8 cm du sol fini et seront disposées parallèles au mur, afin de ne pas être en saillie </w:t>
      </w:r>
      <w:r w:rsidRPr="00B07231">
        <w:lastRenderedPageBreak/>
        <w:t xml:space="preserve">par rapport aux radiateurs. Ces vannes devront être munies d’une sonde déportée reliée par un capillaire permettant de l’installer à 1,50 m du sol. </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t xml:space="preserve">L’entreprise du présent lot devra fournir une clé de réglage au maître d’ouvrage ainsi qu’au bureau d’études fluides afin de permettre les contrôles et réglages nécessaires lors de futures interventions sur les corps de chauffe. </w:t>
      </w:r>
    </w:p>
    <w:p w:rsidR="00B07231" w:rsidRPr="00B07231" w:rsidRDefault="00B07231" w:rsidP="00B07231">
      <w:pPr>
        <w:spacing w:after="0" w:line="259" w:lineRule="auto"/>
        <w:ind w:left="0" w:right="0" w:firstLine="0"/>
        <w:jc w:val="left"/>
      </w:pPr>
      <w:r w:rsidRPr="00B07231">
        <w:t xml:space="preserve"> </w:t>
      </w:r>
    </w:p>
    <w:p w:rsidR="008505A4" w:rsidRDefault="00B07231" w:rsidP="00B07231">
      <w:pPr>
        <w:spacing w:line="254" w:lineRule="auto"/>
        <w:ind w:left="-5" w:right="4650"/>
        <w:jc w:val="left"/>
      </w:pPr>
      <w:r w:rsidRPr="00B07231">
        <w:t xml:space="preserve">Leur puissance thermique sera sélectionnée pour : - une température moyenne de fluide de 75°C, </w:t>
      </w:r>
    </w:p>
    <w:p w:rsidR="00B07231" w:rsidRPr="00B07231" w:rsidRDefault="00B07231" w:rsidP="008505A4">
      <w:pPr>
        <w:spacing w:line="254" w:lineRule="auto"/>
        <w:ind w:left="-5" w:right="6"/>
        <w:jc w:val="left"/>
      </w:pPr>
      <w:r w:rsidRPr="00B07231">
        <w:t xml:space="preserve">- </w:t>
      </w:r>
      <w:r w:rsidR="008505A4">
        <w:t>une température des locaux de 20 °C pour une température</w:t>
      </w:r>
      <w:r w:rsidRPr="00B07231">
        <w:t xml:space="preserve"> </w:t>
      </w:r>
      <w:r w:rsidR="008505A4">
        <w:t>extérieure de -10°C.</w:t>
      </w:r>
    </w:p>
    <w:p w:rsidR="00B07231" w:rsidRPr="00B07231" w:rsidRDefault="00B07231" w:rsidP="00B07231">
      <w:pPr>
        <w:spacing w:after="0" w:line="259" w:lineRule="auto"/>
        <w:ind w:left="0" w:right="0" w:firstLine="0"/>
        <w:jc w:val="left"/>
      </w:pPr>
      <w:r w:rsidRPr="00B07231">
        <w:t xml:space="preserve"> </w:t>
      </w:r>
    </w:p>
    <w:p w:rsidR="00B07231" w:rsidRPr="00B07231" w:rsidRDefault="00B07231" w:rsidP="00B07231">
      <w:pPr>
        <w:ind w:left="-5" w:right="0"/>
      </w:pPr>
      <w:r w:rsidRPr="00B07231">
        <w:t xml:space="preserve">Cette prestation comprend : </w:t>
      </w:r>
    </w:p>
    <w:p w:rsidR="008505A4" w:rsidRDefault="00B07231" w:rsidP="008505A4">
      <w:pPr>
        <w:numPr>
          <w:ilvl w:val="0"/>
          <w:numId w:val="27"/>
        </w:numPr>
        <w:ind w:left="284" w:right="0" w:hanging="284"/>
      </w:pPr>
      <w:r w:rsidRPr="00B07231">
        <w:t xml:space="preserve">La </w:t>
      </w:r>
      <w:r w:rsidR="008505A4">
        <w:t xml:space="preserve">fourniture et la pose </w:t>
      </w:r>
      <w:r w:rsidRPr="00B07231">
        <w:t xml:space="preserve">de radiateurs de puissance adaptée aux dimensions des pièces, équipés de têtes thermostatiques avec bulbe liquide et système de blocage du volant, </w:t>
      </w:r>
    </w:p>
    <w:p w:rsidR="008505A4" w:rsidRDefault="00B07231" w:rsidP="008505A4">
      <w:pPr>
        <w:numPr>
          <w:ilvl w:val="0"/>
          <w:numId w:val="27"/>
        </w:numPr>
        <w:ind w:left="284" w:right="0" w:hanging="284"/>
      </w:pPr>
      <w:r w:rsidRPr="00B07231">
        <w:t xml:space="preserve">Leur raccordement sur les canalisations existantes ou nouvellement posées, </w:t>
      </w:r>
    </w:p>
    <w:p w:rsidR="00B07231" w:rsidRPr="00B07231" w:rsidRDefault="00B07231" w:rsidP="008505A4">
      <w:pPr>
        <w:numPr>
          <w:ilvl w:val="0"/>
          <w:numId w:val="27"/>
        </w:numPr>
        <w:ind w:left="284" w:right="0" w:hanging="284"/>
      </w:pPr>
      <w:r w:rsidRPr="00B07231">
        <w:t xml:space="preserve">Leur mise en eau, les réglages et les essais de fonctionnement. </w:t>
      </w:r>
    </w:p>
    <w:p w:rsidR="00B07231" w:rsidRPr="00B07231" w:rsidRDefault="00B07231" w:rsidP="00B07231">
      <w:pPr>
        <w:spacing w:after="0" w:line="259" w:lineRule="auto"/>
        <w:ind w:left="0" w:right="0" w:firstLine="0"/>
        <w:jc w:val="left"/>
      </w:pPr>
      <w:r w:rsidRPr="00B07231">
        <w:t xml:space="preserve"> </w:t>
      </w:r>
    </w:p>
    <w:p w:rsidR="008505A4" w:rsidRDefault="00B07231" w:rsidP="008505A4">
      <w:pPr>
        <w:spacing w:line="254" w:lineRule="auto"/>
        <w:ind w:left="1118" w:right="6" w:hanging="1133"/>
        <w:jc w:val="left"/>
      </w:pPr>
      <w:r w:rsidRPr="00B07231">
        <w:rPr>
          <w:u w:val="single" w:color="000000"/>
        </w:rPr>
        <w:t xml:space="preserve">Localisation </w:t>
      </w:r>
      <w:r w:rsidRPr="00B07231">
        <w:t xml:space="preserve">:  </w:t>
      </w:r>
      <w:bookmarkStart w:id="24" w:name="_Toc42165"/>
      <w:r w:rsidR="007D7976">
        <w:t>- pièce 1 : 5 unités</w:t>
      </w:r>
    </w:p>
    <w:p w:rsidR="007D7976" w:rsidRDefault="007D7976" w:rsidP="008505A4">
      <w:pPr>
        <w:spacing w:line="254" w:lineRule="auto"/>
        <w:ind w:left="1118" w:right="6" w:hanging="1133"/>
        <w:jc w:val="left"/>
      </w:pPr>
      <w:r w:rsidRPr="007D7976">
        <w:t xml:space="preserve">                       - </w:t>
      </w:r>
      <w:r>
        <w:t>pièce 2 : 2 unités</w:t>
      </w:r>
    </w:p>
    <w:p w:rsidR="007D7976" w:rsidRDefault="007D7976" w:rsidP="008505A4">
      <w:pPr>
        <w:spacing w:line="254" w:lineRule="auto"/>
        <w:ind w:left="1118" w:right="6" w:hanging="1133"/>
        <w:jc w:val="left"/>
      </w:pPr>
      <w:r>
        <w:t xml:space="preserve">                       - pièce 4 : 2 unités</w:t>
      </w:r>
    </w:p>
    <w:p w:rsidR="007D7976" w:rsidRDefault="007D7976" w:rsidP="008505A4">
      <w:pPr>
        <w:spacing w:line="254" w:lineRule="auto"/>
        <w:ind w:left="1118" w:right="6" w:hanging="1133"/>
        <w:jc w:val="left"/>
      </w:pPr>
      <w:r>
        <w:t xml:space="preserve">                       - pièce 5 : 1 unité</w:t>
      </w:r>
    </w:p>
    <w:p w:rsidR="007D7976" w:rsidRDefault="007D7976" w:rsidP="008505A4">
      <w:pPr>
        <w:spacing w:line="254" w:lineRule="auto"/>
        <w:ind w:left="1118" w:right="6" w:hanging="1133"/>
        <w:jc w:val="left"/>
      </w:pPr>
      <w:r>
        <w:t xml:space="preserve">                      - pièce 6 : 1 unité</w:t>
      </w:r>
    </w:p>
    <w:p w:rsidR="007D7976" w:rsidRDefault="007D7976" w:rsidP="008505A4">
      <w:pPr>
        <w:spacing w:line="254" w:lineRule="auto"/>
        <w:ind w:left="1118" w:right="6" w:hanging="1133"/>
        <w:jc w:val="left"/>
      </w:pPr>
      <w:r>
        <w:t xml:space="preserve">                      - </w:t>
      </w:r>
      <w:r w:rsidR="00E8547C">
        <w:t>pièce 7 : 1 unité</w:t>
      </w:r>
    </w:p>
    <w:p w:rsidR="00E8547C" w:rsidRDefault="00E8547C" w:rsidP="008505A4">
      <w:pPr>
        <w:spacing w:line="254" w:lineRule="auto"/>
        <w:ind w:left="1118" w:right="6" w:hanging="1133"/>
        <w:jc w:val="left"/>
      </w:pPr>
      <w:r>
        <w:t xml:space="preserve">                      - pièce 8 :  1 unité</w:t>
      </w:r>
    </w:p>
    <w:p w:rsidR="00E8547C" w:rsidRDefault="00E8547C" w:rsidP="008505A4">
      <w:pPr>
        <w:spacing w:line="254" w:lineRule="auto"/>
        <w:ind w:left="1118" w:right="6" w:hanging="1133"/>
        <w:jc w:val="left"/>
      </w:pPr>
      <w:r>
        <w:t xml:space="preserve">   </w:t>
      </w:r>
      <w:r w:rsidR="00A14083">
        <w:t xml:space="preserve">                   - pièce 9 : 8</w:t>
      </w:r>
      <w:r>
        <w:t xml:space="preserve"> unités</w:t>
      </w:r>
    </w:p>
    <w:p w:rsidR="00E8547C" w:rsidRDefault="00E8547C" w:rsidP="008505A4">
      <w:pPr>
        <w:spacing w:line="254" w:lineRule="auto"/>
        <w:ind w:left="1118" w:right="6" w:hanging="1133"/>
        <w:jc w:val="left"/>
      </w:pPr>
      <w:r>
        <w:t xml:space="preserve">                      - pièce 10 : 2 unités</w:t>
      </w:r>
    </w:p>
    <w:p w:rsidR="00E8547C" w:rsidRDefault="00E8547C" w:rsidP="008505A4">
      <w:pPr>
        <w:spacing w:line="254" w:lineRule="auto"/>
        <w:ind w:left="1118" w:right="6" w:hanging="1133"/>
        <w:jc w:val="left"/>
      </w:pPr>
      <w:r>
        <w:t xml:space="preserve">                      - pièce 11 :  2 unités</w:t>
      </w:r>
    </w:p>
    <w:p w:rsidR="00E8547C" w:rsidRDefault="00E8547C" w:rsidP="008505A4">
      <w:pPr>
        <w:spacing w:line="254" w:lineRule="auto"/>
        <w:ind w:left="1118" w:right="6" w:hanging="1133"/>
        <w:jc w:val="left"/>
      </w:pPr>
      <w:r>
        <w:t xml:space="preserve">                      - pièces 13 : 5 unités dont 3 radiateurs de type plinthe</w:t>
      </w:r>
    </w:p>
    <w:p w:rsidR="00E8547C" w:rsidRPr="007D7976" w:rsidRDefault="00E8547C" w:rsidP="008505A4">
      <w:pPr>
        <w:spacing w:line="254" w:lineRule="auto"/>
        <w:ind w:left="1118" w:right="6" w:hanging="1133"/>
        <w:jc w:val="left"/>
      </w:pPr>
      <w:r>
        <w:t xml:space="preserve">                      - pièce 14 : 2 unités </w:t>
      </w:r>
    </w:p>
    <w:p w:rsidR="008505A4" w:rsidRDefault="008505A4" w:rsidP="008505A4">
      <w:pPr>
        <w:spacing w:line="254" w:lineRule="auto"/>
        <w:ind w:left="1118" w:right="4482" w:hanging="1133"/>
        <w:jc w:val="left"/>
        <w:rPr>
          <w:i/>
          <w:sz w:val="24"/>
          <w:u w:val="single" w:color="000000"/>
        </w:rPr>
      </w:pPr>
    </w:p>
    <w:bookmarkEnd w:id="24"/>
    <w:p w:rsidR="00B07231" w:rsidRPr="00B07231" w:rsidRDefault="00B07231" w:rsidP="00B07231">
      <w:pPr>
        <w:spacing w:line="259" w:lineRule="auto"/>
        <w:ind w:left="0" w:right="0" w:firstLine="0"/>
        <w:jc w:val="left"/>
      </w:pPr>
    </w:p>
    <w:p w:rsidR="00B07231" w:rsidRPr="00B07231" w:rsidRDefault="00B07231" w:rsidP="001F015C">
      <w:pPr>
        <w:pStyle w:val="Titre2"/>
      </w:pPr>
      <w:bookmarkStart w:id="25" w:name="_Toc204097390"/>
      <w:bookmarkStart w:id="26" w:name="_Toc42166"/>
      <w:r w:rsidRPr="00B07231">
        <w:t>TRAVAUX DE VENTILATION</w:t>
      </w:r>
      <w:bookmarkEnd w:id="25"/>
      <w:r w:rsidRPr="00B07231">
        <w:t xml:space="preserve"> </w:t>
      </w:r>
      <w:bookmarkEnd w:id="26"/>
    </w:p>
    <w:p w:rsidR="004B2E31" w:rsidRDefault="004B2E31" w:rsidP="004B2E31">
      <w:pPr>
        <w:ind w:left="-5" w:right="0"/>
      </w:pPr>
      <w:r>
        <w:t xml:space="preserve"> </w:t>
      </w:r>
    </w:p>
    <w:p w:rsidR="004B2E31" w:rsidRDefault="004B2E31" w:rsidP="004B2E31">
      <w:pPr>
        <w:ind w:left="-5" w:right="0"/>
      </w:pPr>
      <w:r w:rsidRPr="00B07231">
        <w:t>Le mar</w:t>
      </w:r>
      <w:r>
        <w:t xml:space="preserve">ché comprend </w:t>
      </w:r>
      <w:r w:rsidRPr="00B07231">
        <w:t xml:space="preserve">la fourniture et la pose des équipements nécessaires pour assurer </w:t>
      </w:r>
      <w:r>
        <w:t>la ventilation du bâtiment</w:t>
      </w:r>
      <w:r w:rsidRPr="00B07231">
        <w:t xml:space="preserve">. </w:t>
      </w:r>
    </w:p>
    <w:p w:rsidR="004B2E31" w:rsidRDefault="004B2E31" w:rsidP="004B2E31">
      <w:pPr>
        <w:ind w:left="-5" w:right="0"/>
      </w:pPr>
    </w:p>
    <w:p w:rsidR="004B2E31" w:rsidRDefault="004B2E31" w:rsidP="004B2E31">
      <w:pPr>
        <w:ind w:left="-5" w:right="0"/>
      </w:pPr>
      <w:r>
        <w:t>Les débits d’air minimum suivants devront être respectés :</w:t>
      </w:r>
    </w:p>
    <w:p w:rsidR="004B2E31" w:rsidRDefault="004B2E31" w:rsidP="004B2E31">
      <w:pPr>
        <w:ind w:left="0" w:right="0" w:firstLine="0"/>
      </w:pPr>
    </w:p>
    <w:tbl>
      <w:tblPr>
        <w:tblStyle w:val="Grilledutableau"/>
        <w:tblW w:w="0" w:type="auto"/>
        <w:tblInd w:w="-5" w:type="dxa"/>
        <w:tblLook w:val="04A0" w:firstRow="1" w:lastRow="0" w:firstColumn="1" w:lastColumn="0" w:noHBand="0" w:noVBand="1"/>
      </w:tblPr>
      <w:tblGrid>
        <w:gridCol w:w="3022"/>
        <w:gridCol w:w="2648"/>
        <w:gridCol w:w="3398"/>
      </w:tblGrid>
      <w:tr w:rsidR="004B2E31" w:rsidTr="00DF118E">
        <w:tc>
          <w:tcPr>
            <w:tcW w:w="3022" w:type="dxa"/>
          </w:tcPr>
          <w:p w:rsidR="004B2E31" w:rsidRPr="005C59C3" w:rsidRDefault="004B2E31" w:rsidP="00DF118E">
            <w:pPr>
              <w:ind w:left="0" w:right="0" w:firstLine="0"/>
              <w:jc w:val="center"/>
              <w:rPr>
                <w:b/>
              </w:rPr>
            </w:pPr>
            <w:r>
              <w:rPr>
                <w:b/>
              </w:rPr>
              <w:t>Pièce</w:t>
            </w:r>
          </w:p>
        </w:tc>
        <w:tc>
          <w:tcPr>
            <w:tcW w:w="2648" w:type="dxa"/>
          </w:tcPr>
          <w:p w:rsidR="004B2E31" w:rsidRPr="005C59C3" w:rsidRDefault="004B2E31" w:rsidP="00DF118E">
            <w:pPr>
              <w:ind w:left="0" w:right="0" w:firstLine="0"/>
              <w:jc w:val="center"/>
              <w:rPr>
                <w:b/>
              </w:rPr>
            </w:pPr>
            <w:r w:rsidRPr="005C59C3">
              <w:rPr>
                <w:b/>
              </w:rPr>
              <w:t>Débits soufflage</w:t>
            </w:r>
          </w:p>
        </w:tc>
        <w:tc>
          <w:tcPr>
            <w:tcW w:w="3398" w:type="dxa"/>
          </w:tcPr>
          <w:p w:rsidR="004B2E31" w:rsidRPr="005C59C3" w:rsidRDefault="004B2E31" w:rsidP="00DF118E">
            <w:pPr>
              <w:ind w:left="0" w:right="0" w:firstLine="0"/>
              <w:jc w:val="center"/>
              <w:rPr>
                <w:b/>
              </w:rPr>
            </w:pPr>
            <w:r w:rsidRPr="005C59C3">
              <w:rPr>
                <w:b/>
              </w:rPr>
              <w:t>Débits reprise</w:t>
            </w:r>
          </w:p>
        </w:tc>
      </w:tr>
      <w:tr w:rsidR="004B2E31" w:rsidTr="00DF118E">
        <w:tc>
          <w:tcPr>
            <w:tcW w:w="3022" w:type="dxa"/>
          </w:tcPr>
          <w:p w:rsidR="004B2E31" w:rsidRDefault="004B2E31" w:rsidP="00DF118E">
            <w:pPr>
              <w:ind w:left="0" w:right="0" w:firstLine="0"/>
              <w:jc w:val="center"/>
            </w:pPr>
            <w:r>
              <w:t>Pièce 1</w:t>
            </w:r>
          </w:p>
        </w:tc>
        <w:tc>
          <w:tcPr>
            <w:tcW w:w="2648" w:type="dxa"/>
          </w:tcPr>
          <w:p w:rsidR="004B2E31" w:rsidRDefault="004B2E31" w:rsidP="00DF118E">
            <w:pPr>
              <w:ind w:left="0" w:right="0" w:firstLine="0"/>
              <w:jc w:val="center"/>
            </w:pPr>
            <w:r>
              <w:t>40 x 18 = 720 m3/h</w:t>
            </w:r>
          </w:p>
        </w:tc>
        <w:tc>
          <w:tcPr>
            <w:tcW w:w="3398" w:type="dxa"/>
          </w:tcPr>
          <w:p w:rsidR="004B2E31" w:rsidRDefault="004B2E31" w:rsidP="00DF118E">
            <w:pPr>
              <w:ind w:left="0" w:right="0" w:firstLine="0"/>
              <w:jc w:val="center"/>
            </w:pPr>
            <w:r>
              <w:t>720 m3/h</w:t>
            </w:r>
          </w:p>
        </w:tc>
      </w:tr>
      <w:tr w:rsidR="004B2E31" w:rsidTr="00DF118E">
        <w:tc>
          <w:tcPr>
            <w:tcW w:w="3022" w:type="dxa"/>
          </w:tcPr>
          <w:p w:rsidR="004B2E31" w:rsidRDefault="004B2E31" w:rsidP="00DF118E">
            <w:pPr>
              <w:ind w:left="0" w:right="0" w:firstLine="0"/>
              <w:jc w:val="center"/>
            </w:pPr>
            <w:r>
              <w:t>Pièce 2</w:t>
            </w:r>
          </w:p>
        </w:tc>
        <w:tc>
          <w:tcPr>
            <w:tcW w:w="2648" w:type="dxa"/>
          </w:tcPr>
          <w:p w:rsidR="004B2E31" w:rsidRDefault="004B2E31" w:rsidP="00DF118E">
            <w:pPr>
              <w:ind w:left="0" w:right="0" w:firstLine="0"/>
              <w:jc w:val="center"/>
            </w:pPr>
            <w:r>
              <w:t>1 x 25 = 25 m3/h</w:t>
            </w:r>
          </w:p>
        </w:tc>
        <w:tc>
          <w:tcPr>
            <w:tcW w:w="3398" w:type="dxa"/>
          </w:tcPr>
          <w:p w:rsidR="004B2E31" w:rsidRDefault="004B2E31" w:rsidP="00DF118E">
            <w:pPr>
              <w:ind w:left="0" w:right="0" w:firstLine="0"/>
              <w:jc w:val="center"/>
            </w:pPr>
            <w:r>
              <w:t>25 m3/h</w:t>
            </w:r>
          </w:p>
        </w:tc>
      </w:tr>
      <w:tr w:rsidR="004B2E31" w:rsidTr="00DF118E">
        <w:tc>
          <w:tcPr>
            <w:tcW w:w="3022" w:type="dxa"/>
          </w:tcPr>
          <w:p w:rsidR="004B2E31" w:rsidRDefault="004B2E31" w:rsidP="00DF118E">
            <w:pPr>
              <w:ind w:left="0" w:right="0" w:firstLine="0"/>
              <w:jc w:val="center"/>
            </w:pPr>
            <w:r>
              <w:t>Pièce 4</w:t>
            </w:r>
          </w:p>
        </w:tc>
        <w:tc>
          <w:tcPr>
            <w:tcW w:w="2648" w:type="dxa"/>
          </w:tcPr>
          <w:p w:rsidR="004B2E31" w:rsidRDefault="004B2E31" w:rsidP="00DF118E">
            <w:pPr>
              <w:ind w:left="0" w:right="0" w:firstLine="0"/>
              <w:jc w:val="center"/>
            </w:pPr>
            <w:r>
              <w:t>20 x 18 = 360 m3/h</w:t>
            </w:r>
          </w:p>
        </w:tc>
        <w:tc>
          <w:tcPr>
            <w:tcW w:w="3398" w:type="dxa"/>
          </w:tcPr>
          <w:p w:rsidR="004B2E31" w:rsidRDefault="004B2E31" w:rsidP="00DF118E">
            <w:pPr>
              <w:ind w:left="0" w:right="0" w:firstLine="0"/>
              <w:jc w:val="center"/>
            </w:pPr>
            <w:r>
              <w:t>360 m3/h</w:t>
            </w:r>
          </w:p>
        </w:tc>
      </w:tr>
      <w:tr w:rsidR="004B2E31" w:rsidTr="00DF118E">
        <w:tc>
          <w:tcPr>
            <w:tcW w:w="3022" w:type="dxa"/>
          </w:tcPr>
          <w:p w:rsidR="004B2E31" w:rsidRDefault="004B2E31" w:rsidP="00DF118E">
            <w:pPr>
              <w:ind w:left="0" w:right="0" w:firstLine="0"/>
              <w:jc w:val="center"/>
            </w:pPr>
            <w:r>
              <w:t>Pièce 6</w:t>
            </w:r>
          </w:p>
        </w:tc>
        <w:tc>
          <w:tcPr>
            <w:tcW w:w="2648" w:type="dxa"/>
          </w:tcPr>
          <w:p w:rsidR="004B2E31" w:rsidRDefault="004B2E31" w:rsidP="00DF118E">
            <w:pPr>
              <w:ind w:left="0" w:right="0" w:firstLine="0"/>
            </w:pPr>
          </w:p>
        </w:tc>
        <w:tc>
          <w:tcPr>
            <w:tcW w:w="3398" w:type="dxa"/>
          </w:tcPr>
          <w:p w:rsidR="004B2E31" w:rsidRDefault="004B2E31" w:rsidP="00DF118E">
            <w:pPr>
              <w:ind w:left="0" w:right="0" w:firstLine="0"/>
              <w:jc w:val="center"/>
            </w:pPr>
            <w:r>
              <w:t>30 + 15 = 45 m3/h</w:t>
            </w:r>
          </w:p>
        </w:tc>
      </w:tr>
      <w:tr w:rsidR="004B2E31" w:rsidTr="00DF118E">
        <w:tc>
          <w:tcPr>
            <w:tcW w:w="3022" w:type="dxa"/>
          </w:tcPr>
          <w:p w:rsidR="004B2E31" w:rsidRDefault="004B2E31" w:rsidP="00DF118E">
            <w:pPr>
              <w:ind w:left="0" w:right="0" w:firstLine="0"/>
              <w:jc w:val="center"/>
            </w:pPr>
            <w:r>
              <w:t>Pièce 7</w:t>
            </w:r>
          </w:p>
        </w:tc>
        <w:tc>
          <w:tcPr>
            <w:tcW w:w="2648" w:type="dxa"/>
          </w:tcPr>
          <w:p w:rsidR="004B2E31" w:rsidRDefault="004B2E31" w:rsidP="00DF118E">
            <w:pPr>
              <w:ind w:left="0" w:right="0" w:firstLine="0"/>
              <w:jc w:val="center"/>
            </w:pPr>
          </w:p>
        </w:tc>
        <w:tc>
          <w:tcPr>
            <w:tcW w:w="3398" w:type="dxa"/>
          </w:tcPr>
          <w:p w:rsidR="004B2E31" w:rsidRDefault="004B2E31" w:rsidP="00DF118E">
            <w:pPr>
              <w:ind w:left="0" w:right="0" w:firstLine="0"/>
              <w:jc w:val="center"/>
            </w:pPr>
            <w:r>
              <w:t>15 m3/h</w:t>
            </w:r>
          </w:p>
        </w:tc>
      </w:tr>
      <w:tr w:rsidR="004B2E31" w:rsidTr="00DF118E">
        <w:tc>
          <w:tcPr>
            <w:tcW w:w="3022" w:type="dxa"/>
          </w:tcPr>
          <w:p w:rsidR="004B2E31" w:rsidRDefault="004B2E31" w:rsidP="00DF118E">
            <w:pPr>
              <w:ind w:left="0" w:right="0" w:firstLine="0"/>
              <w:jc w:val="center"/>
            </w:pPr>
            <w:r>
              <w:t>Pièce 8</w:t>
            </w:r>
          </w:p>
        </w:tc>
        <w:tc>
          <w:tcPr>
            <w:tcW w:w="2648" w:type="dxa"/>
          </w:tcPr>
          <w:p w:rsidR="004B2E31" w:rsidRDefault="001D2A7B" w:rsidP="00DF118E">
            <w:pPr>
              <w:ind w:left="0" w:right="0" w:firstLine="0"/>
              <w:jc w:val="center"/>
            </w:pPr>
            <w:r>
              <w:t>25</w:t>
            </w:r>
            <w:r w:rsidR="004B2E31">
              <w:t xml:space="preserve"> m3/h</w:t>
            </w:r>
          </w:p>
        </w:tc>
        <w:tc>
          <w:tcPr>
            <w:tcW w:w="3398" w:type="dxa"/>
          </w:tcPr>
          <w:p w:rsidR="004B2E31" w:rsidRDefault="001D2A7B" w:rsidP="00DF118E">
            <w:pPr>
              <w:ind w:left="0" w:right="0" w:firstLine="0"/>
              <w:jc w:val="center"/>
            </w:pPr>
            <w:r>
              <w:t>25</w:t>
            </w:r>
            <w:r w:rsidR="004B2E31">
              <w:t xml:space="preserve"> m3/h</w:t>
            </w:r>
          </w:p>
        </w:tc>
      </w:tr>
      <w:tr w:rsidR="004B2E31" w:rsidTr="00DF118E">
        <w:tc>
          <w:tcPr>
            <w:tcW w:w="3022" w:type="dxa"/>
          </w:tcPr>
          <w:p w:rsidR="004B2E31" w:rsidRDefault="004B2E31" w:rsidP="00DF118E">
            <w:pPr>
              <w:ind w:left="0" w:right="0" w:firstLine="0"/>
              <w:jc w:val="center"/>
            </w:pPr>
            <w:r>
              <w:t>Pièce 9</w:t>
            </w:r>
          </w:p>
        </w:tc>
        <w:tc>
          <w:tcPr>
            <w:tcW w:w="2648" w:type="dxa"/>
          </w:tcPr>
          <w:p w:rsidR="004B2E31" w:rsidRDefault="004B2E31" w:rsidP="00DF118E">
            <w:pPr>
              <w:ind w:left="0" w:right="0" w:firstLine="0"/>
              <w:jc w:val="center"/>
            </w:pPr>
            <w:r>
              <w:t>Salles de cours : 2 x 30 x 18 = 1080 m3/h</w:t>
            </w:r>
          </w:p>
          <w:p w:rsidR="004B2E31" w:rsidRPr="00C0650E" w:rsidRDefault="004B2E31" w:rsidP="00DF118E">
            <w:pPr>
              <w:ind w:left="0" w:right="0" w:firstLine="0"/>
              <w:jc w:val="center"/>
              <w:rPr>
                <w:lang w:val="en-US"/>
              </w:rPr>
            </w:pPr>
            <w:r w:rsidRPr="00C0650E">
              <w:rPr>
                <w:lang w:val="en-US"/>
              </w:rPr>
              <w:lastRenderedPageBreak/>
              <w:t>Circulation : 45 + 15 + (2x180) + 15 = 435 m3/h</w:t>
            </w:r>
          </w:p>
          <w:p w:rsidR="004B2E31" w:rsidRPr="00C0650E" w:rsidRDefault="004B2E31" w:rsidP="00DF118E">
            <w:pPr>
              <w:ind w:left="0" w:right="0" w:firstLine="0"/>
              <w:jc w:val="center"/>
              <w:rPr>
                <w:lang w:val="en-US"/>
              </w:rPr>
            </w:pPr>
            <w:r w:rsidRPr="00C0650E">
              <w:rPr>
                <w:lang w:val="en-US"/>
              </w:rPr>
              <w:t>Total : 1515 m3/h</w:t>
            </w:r>
          </w:p>
          <w:p w:rsidR="004B2E31" w:rsidRPr="00C0650E" w:rsidRDefault="004B2E31" w:rsidP="00DF118E">
            <w:pPr>
              <w:ind w:left="0" w:right="0" w:firstLine="0"/>
              <w:jc w:val="center"/>
              <w:rPr>
                <w:lang w:val="en-US"/>
              </w:rPr>
            </w:pPr>
          </w:p>
        </w:tc>
        <w:tc>
          <w:tcPr>
            <w:tcW w:w="3398" w:type="dxa"/>
          </w:tcPr>
          <w:p w:rsidR="004B2E31" w:rsidRDefault="004B2E31" w:rsidP="00DF118E">
            <w:pPr>
              <w:ind w:left="0" w:right="0" w:firstLine="0"/>
              <w:jc w:val="center"/>
            </w:pPr>
            <w:r>
              <w:lastRenderedPageBreak/>
              <w:t>Salles de cours : 2 x 30 x 18 = 1080 m3/h</w:t>
            </w:r>
          </w:p>
        </w:tc>
      </w:tr>
      <w:tr w:rsidR="004B2E31" w:rsidTr="00DF118E">
        <w:tc>
          <w:tcPr>
            <w:tcW w:w="3022" w:type="dxa"/>
          </w:tcPr>
          <w:p w:rsidR="004B2E31" w:rsidRDefault="004B2E31" w:rsidP="00DF118E">
            <w:pPr>
              <w:ind w:left="0" w:right="0" w:firstLine="0"/>
              <w:jc w:val="center"/>
            </w:pPr>
            <w:r>
              <w:t>Pièce 10</w:t>
            </w:r>
          </w:p>
        </w:tc>
        <w:tc>
          <w:tcPr>
            <w:tcW w:w="2648" w:type="dxa"/>
          </w:tcPr>
          <w:p w:rsidR="004B2E31" w:rsidRDefault="004B2E31" w:rsidP="00DF118E">
            <w:pPr>
              <w:ind w:left="0" w:right="0" w:firstLine="0"/>
              <w:jc w:val="center"/>
            </w:pPr>
          </w:p>
        </w:tc>
        <w:tc>
          <w:tcPr>
            <w:tcW w:w="3398" w:type="dxa"/>
          </w:tcPr>
          <w:p w:rsidR="004B2E31" w:rsidRDefault="004B2E31" w:rsidP="00DF118E">
            <w:pPr>
              <w:ind w:left="0" w:right="0" w:firstLine="0"/>
              <w:jc w:val="center"/>
            </w:pPr>
            <w:r>
              <w:t>(5x30) + (2x15) = 180 m3/h</w:t>
            </w:r>
          </w:p>
        </w:tc>
      </w:tr>
      <w:tr w:rsidR="004B2E31" w:rsidTr="00DF118E">
        <w:tc>
          <w:tcPr>
            <w:tcW w:w="3022" w:type="dxa"/>
          </w:tcPr>
          <w:p w:rsidR="004B2E31" w:rsidRDefault="004B2E31" w:rsidP="00DF118E">
            <w:pPr>
              <w:ind w:left="0" w:right="0" w:firstLine="0"/>
              <w:jc w:val="center"/>
            </w:pPr>
            <w:r>
              <w:t>Pièce 11</w:t>
            </w:r>
          </w:p>
        </w:tc>
        <w:tc>
          <w:tcPr>
            <w:tcW w:w="2648" w:type="dxa"/>
          </w:tcPr>
          <w:p w:rsidR="004B2E31" w:rsidRDefault="004B2E31" w:rsidP="00DF118E">
            <w:pPr>
              <w:ind w:left="0" w:right="0" w:firstLine="0"/>
              <w:jc w:val="center"/>
            </w:pPr>
          </w:p>
        </w:tc>
        <w:tc>
          <w:tcPr>
            <w:tcW w:w="3398" w:type="dxa"/>
          </w:tcPr>
          <w:p w:rsidR="004B2E31" w:rsidRDefault="004B2E31" w:rsidP="00DF118E">
            <w:pPr>
              <w:ind w:left="0" w:right="0" w:firstLine="0"/>
              <w:jc w:val="center"/>
            </w:pPr>
            <w:r>
              <w:t>15 m3/h</w:t>
            </w:r>
          </w:p>
        </w:tc>
      </w:tr>
      <w:tr w:rsidR="004B2E31" w:rsidTr="00DF118E">
        <w:tc>
          <w:tcPr>
            <w:tcW w:w="3022" w:type="dxa"/>
          </w:tcPr>
          <w:p w:rsidR="004B2E31" w:rsidRDefault="004B2E31" w:rsidP="00DF118E">
            <w:pPr>
              <w:ind w:left="0" w:right="0" w:firstLine="0"/>
              <w:jc w:val="center"/>
            </w:pPr>
            <w:r>
              <w:t>Pièce 12</w:t>
            </w:r>
          </w:p>
        </w:tc>
        <w:tc>
          <w:tcPr>
            <w:tcW w:w="2648" w:type="dxa"/>
          </w:tcPr>
          <w:p w:rsidR="004B2E31" w:rsidRDefault="004B2E31" w:rsidP="00DF118E">
            <w:pPr>
              <w:ind w:left="0" w:right="0" w:firstLine="0"/>
              <w:jc w:val="center"/>
            </w:pPr>
          </w:p>
        </w:tc>
        <w:tc>
          <w:tcPr>
            <w:tcW w:w="3398" w:type="dxa"/>
          </w:tcPr>
          <w:p w:rsidR="004B2E31" w:rsidRDefault="004B2E31" w:rsidP="00DF118E">
            <w:pPr>
              <w:ind w:left="0" w:right="0" w:firstLine="0"/>
              <w:jc w:val="center"/>
            </w:pPr>
            <w:r>
              <w:t>(3x30) + (6x15) = 180 m3/h</w:t>
            </w:r>
          </w:p>
        </w:tc>
      </w:tr>
      <w:tr w:rsidR="004B2E31" w:rsidTr="00DF118E">
        <w:tc>
          <w:tcPr>
            <w:tcW w:w="3022" w:type="dxa"/>
          </w:tcPr>
          <w:p w:rsidR="004B2E31" w:rsidRPr="005C59C3" w:rsidRDefault="004B2E31" w:rsidP="00DF118E">
            <w:pPr>
              <w:ind w:left="0" w:right="0" w:firstLine="0"/>
              <w:jc w:val="right"/>
              <w:rPr>
                <w:b/>
              </w:rPr>
            </w:pPr>
            <w:r w:rsidRPr="005C59C3">
              <w:rPr>
                <w:b/>
              </w:rPr>
              <w:t>Total</w:t>
            </w:r>
          </w:p>
        </w:tc>
        <w:tc>
          <w:tcPr>
            <w:tcW w:w="2648" w:type="dxa"/>
          </w:tcPr>
          <w:p w:rsidR="004B2E31" w:rsidRPr="005C59C3" w:rsidRDefault="001D2A7B" w:rsidP="00DF118E">
            <w:pPr>
              <w:ind w:left="0" w:right="0" w:firstLine="0"/>
              <w:jc w:val="center"/>
              <w:rPr>
                <w:b/>
              </w:rPr>
            </w:pPr>
            <w:r>
              <w:rPr>
                <w:b/>
              </w:rPr>
              <w:t>2 645</w:t>
            </w:r>
            <w:r w:rsidR="004B2E31">
              <w:rPr>
                <w:b/>
              </w:rPr>
              <w:t xml:space="preserve"> m3/h</w:t>
            </w:r>
          </w:p>
        </w:tc>
        <w:tc>
          <w:tcPr>
            <w:tcW w:w="3398" w:type="dxa"/>
          </w:tcPr>
          <w:p w:rsidR="004B2E31" w:rsidRPr="005C59C3" w:rsidRDefault="001D2A7B" w:rsidP="00DF118E">
            <w:pPr>
              <w:ind w:left="0" w:right="0" w:firstLine="0"/>
              <w:jc w:val="center"/>
              <w:rPr>
                <w:b/>
              </w:rPr>
            </w:pPr>
            <w:r>
              <w:rPr>
                <w:b/>
              </w:rPr>
              <w:t>2 645</w:t>
            </w:r>
            <w:r w:rsidR="004B2E31">
              <w:rPr>
                <w:b/>
              </w:rPr>
              <w:t xml:space="preserve"> m3/h</w:t>
            </w:r>
          </w:p>
        </w:tc>
      </w:tr>
    </w:tbl>
    <w:p w:rsidR="00486712" w:rsidRDefault="00486712" w:rsidP="00486712"/>
    <w:p w:rsidR="00486712" w:rsidRDefault="00486712" w:rsidP="00486712"/>
    <w:p w:rsidR="00486712" w:rsidRDefault="00486712" w:rsidP="00486712"/>
    <w:p w:rsidR="003A2981" w:rsidRDefault="003A2981" w:rsidP="003A2981">
      <w:pPr>
        <w:pStyle w:val="Titre3"/>
      </w:pPr>
      <w:bookmarkStart w:id="27" w:name="_Toc204097391"/>
      <w:r>
        <w:t>Travaux de dépose</w:t>
      </w:r>
      <w:bookmarkEnd w:id="27"/>
    </w:p>
    <w:p w:rsidR="003A2981" w:rsidRDefault="003A2981" w:rsidP="003A2981"/>
    <w:p w:rsidR="003A2981" w:rsidRPr="003A2981" w:rsidRDefault="003A2981" w:rsidP="003A2981">
      <w:r>
        <w:t xml:space="preserve">Le marché comprend la dépose et l’évacuation du groupe de VMC présent dans les </w:t>
      </w:r>
      <w:r w:rsidR="006409DF">
        <w:t>combles au-dessus de la pièce 8 et des trois extracteurs d’air présents en toiture.</w:t>
      </w:r>
    </w:p>
    <w:p w:rsidR="003A2981" w:rsidRDefault="003A2981" w:rsidP="004B2E31"/>
    <w:p w:rsidR="00E96E15" w:rsidRPr="00B07231" w:rsidRDefault="00E96E15" w:rsidP="00B07231">
      <w:pPr>
        <w:ind w:left="-5" w:right="0"/>
      </w:pPr>
    </w:p>
    <w:p w:rsidR="00B07231" w:rsidRDefault="00B07231" w:rsidP="00E96E15">
      <w:pPr>
        <w:pStyle w:val="Titre3"/>
      </w:pPr>
      <w:r w:rsidRPr="00B07231">
        <w:t xml:space="preserve"> </w:t>
      </w:r>
      <w:bookmarkStart w:id="28" w:name="_Toc204097392"/>
      <w:r w:rsidR="005C59C3">
        <w:t>Centrale de traitement d’air double flux</w:t>
      </w:r>
      <w:r w:rsidR="00757453">
        <w:t xml:space="preserve"> plafonnière</w:t>
      </w:r>
      <w:bookmarkEnd w:id="28"/>
    </w:p>
    <w:p w:rsidR="005C59C3" w:rsidRDefault="005C59C3" w:rsidP="005C59C3"/>
    <w:p w:rsidR="005C59C3" w:rsidRDefault="005C59C3" w:rsidP="005C59C3">
      <w:r>
        <w:t>Le marché comprend la fourniture et la pose d’une centrale de traitement d’air double flux</w:t>
      </w:r>
      <w:r w:rsidR="00757453">
        <w:t xml:space="preserve"> plafonnière</w:t>
      </w:r>
      <w:r>
        <w:t xml:space="preserve"> permettant de respecter les débits mentionnés ci-dessus.</w:t>
      </w:r>
    </w:p>
    <w:p w:rsidR="005C59C3" w:rsidRDefault="005C59C3" w:rsidP="005C59C3"/>
    <w:p w:rsidR="00757453" w:rsidRPr="00BC7993" w:rsidRDefault="00757453" w:rsidP="00757453">
      <w:r w:rsidRPr="00BC7993">
        <w:rPr>
          <w:bCs/>
        </w:rPr>
        <w:t>Elle sera constituée :</w:t>
      </w:r>
    </w:p>
    <w:p w:rsidR="00757453" w:rsidRPr="00BC7993" w:rsidRDefault="00757453" w:rsidP="00757453">
      <w:r>
        <w:t>- d’un c</w:t>
      </w:r>
      <w:r w:rsidRPr="00BC7993">
        <w:t>aisson autoportant composé de panneaux double peau en acier galvanisé pour la peau intérieure et en acier traité a</w:t>
      </w:r>
      <w:r>
        <w:t>lu-zinc pour la peau extérieure avec portes coulissantes pour permettre la réalisation des opérations de maintenance sans dépose du faux-plafond ;</w:t>
      </w:r>
    </w:p>
    <w:p w:rsidR="00757453" w:rsidRPr="00C0650E" w:rsidRDefault="00757453" w:rsidP="00757453">
      <w:pPr>
        <w:jc w:val="left"/>
      </w:pPr>
      <w:r>
        <w:t>- d’une isolation des panneaux par 50 mm de laine minérale,</w:t>
      </w:r>
    </w:p>
    <w:p w:rsidR="00757453" w:rsidRDefault="00757453" w:rsidP="00757453">
      <w:r>
        <w:rPr>
          <w:b/>
          <w:bCs/>
        </w:rPr>
        <w:t xml:space="preserve">- </w:t>
      </w:r>
      <w:r w:rsidRPr="00BC7993">
        <w:rPr>
          <w:bCs/>
        </w:rPr>
        <w:t xml:space="preserve">d’un </w:t>
      </w:r>
      <w:r>
        <w:t xml:space="preserve">échangeur à </w:t>
      </w:r>
      <w:r w:rsidRPr="00BC7993">
        <w:t xml:space="preserve">haute </w:t>
      </w:r>
      <w:r>
        <w:t xml:space="preserve">efficacité </w:t>
      </w:r>
      <w:r w:rsidRPr="00BC7993">
        <w:t xml:space="preserve">certifié Eurovent ; </w:t>
      </w:r>
    </w:p>
    <w:p w:rsidR="00757453" w:rsidRPr="00757453" w:rsidRDefault="00757453" w:rsidP="00757453">
      <w:r>
        <w:t>- moteurs à basse consommation,</w:t>
      </w:r>
    </w:p>
    <w:p w:rsidR="00757453" w:rsidRDefault="00757453" w:rsidP="00757453">
      <w:r>
        <w:t xml:space="preserve"> - de filtres à haute efficacité F7 au soufflage et M5 à la reprise ;</w:t>
      </w:r>
    </w:p>
    <w:p w:rsidR="00757453" w:rsidRDefault="00757453" w:rsidP="005C59C3"/>
    <w:p w:rsidR="005C59C3" w:rsidRDefault="00757453" w:rsidP="00757453">
      <w:pPr>
        <w:ind w:left="0" w:firstLine="0"/>
      </w:pPr>
      <w:r>
        <w:t>Elle devra permettre la</w:t>
      </w:r>
      <w:r w:rsidR="005C59C3">
        <w:t xml:space="preserve"> communication avec la GTC via protocole </w:t>
      </w:r>
      <w:r w:rsidR="00081118">
        <w:t>BacNet</w:t>
      </w:r>
      <w:r w:rsidR="00FE4908">
        <w:t>.</w:t>
      </w:r>
    </w:p>
    <w:p w:rsidR="00FE4908" w:rsidRDefault="00FE4908" w:rsidP="005C59C3"/>
    <w:p w:rsidR="00A534A3" w:rsidRDefault="00FE4908" w:rsidP="00FE4908">
      <w:pPr>
        <w:spacing w:after="0" w:line="259" w:lineRule="auto"/>
        <w:ind w:left="0" w:right="0" w:firstLine="0"/>
        <w:jc w:val="left"/>
      </w:pPr>
      <w:r>
        <w:t>La pres</w:t>
      </w:r>
      <w:r w:rsidR="007D09A7">
        <w:t>tation comprend</w:t>
      </w:r>
      <w:r w:rsidR="00A534A3">
        <w:t> :</w:t>
      </w:r>
    </w:p>
    <w:p w:rsidR="00A534A3" w:rsidRDefault="007D09A7" w:rsidP="00FE4908">
      <w:pPr>
        <w:spacing w:after="0" w:line="259" w:lineRule="auto"/>
        <w:ind w:left="0" w:right="0" w:firstLine="0"/>
        <w:jc w:val="left"/>
      </w:pPr>
      <w:r>
        <w:t>- la mi</w:t>
      </w:r>
      <w:r w:rsidR="00B04463">
        <w:t>se en place de</w:t>
      </w:r>
      <w:r>
        <w:t xml:space="preserve"> poutres IPN </w:t>
      </w:r>
      <w:r w:rsidR="00910720">
        <w:t xml:space="preserve">entre les murs porteurs surmontés </w:t>
      </w:r>
      <w:r w:rsidR="00B04463">
        <w:t xml:space="preserve">de </w:t>
      </w:r>
      <w:r w:rsidR="00910720">
        <w:t xml:space="preserve">plaque d’OSB </w:t>
      </w:r>
      <w:r>
        <w:t xml:space="preserve">pour permettre l’installation de la CTA en l’absence de dalle béton,  </w:t>
      </w:r>
      <w:r w:rsidR="00A534A3">
        <w:t xml:space="preserve"> </w:t>
      </w:r>
    </w:p>
    <w:p w:rsidR="00A534A3" w:rsidRDefault="00A534A3" w:rsidP="00FE4908">
      <w:pPr>
        <w:spacing w:after="0" w:line="259" w:lineRule="auto"/>
        <w:ind w:left="0" w:right="0" w:firstLine="0"/>
        <w:jc w:val="left"/>
      </w:pPr>
      <w:r>
        <w:t>-l</w:t>
      </w:r>
      <w:r w:rsidR="00FE4908">
        <w:t xml:space="preserve">a </w:t>
      </w:r>
      <w:r>
        <w:t xml:space="preserve">fourniture, la </w:t>
      </w:r>
      <w:r w:rsidR="00FE4908">
        <w:t xml:space="preserve">pose et le raccordement électrique à partir </w:t>
      </w:r>
      <w:r>
        <w:t xml:space="preserve">de l’alimentation mise en place dans le TGBT au </w:t>
      </w:r>
      <w:r w:rsidR="00FE4908">
        <w:t>titre des travaux d</w:t>
      </w:r>
      <w:r>
        <w:t>’électricité du présent marché,</w:t>
      </w:r>
    </w:p>
    <w:p w:rsidR="00A534A3" w:rsidRDefault="00A534A3" w:rsidP="00A534A3">
      <w:pPr>
        <w:spacing w:line="254" w:lineRule="auto"/>
        <w:ind w:left="-5" w:right="1"/>
      </w:pPr>
      <w:r>
        <w:t xml:space="preserve">- la réalisation </w:t>
      </w:r>
      <w:r w:rsidRPr="00A534A3">
        <w:t xml:space="preserve">les prises </w:t>
      </w:r>
      <w:r>
        <w:t xml:space="preserve">d’air neuf et rejet en toiture. </w:t>
      </w:r>
      <w:r w:rsidRPr="00A534A3">
        <w:t xml:space="preserve">Des pièges à sons seront mis sur les deux réseaux. L’entreprise prévoira des grilles antivolatiles en acier galvanisé. Les reprises éventuelles de la toiture </w:t>
      </w:r>
      <w:r>
        <w:t>sont à la charge du présent lot,</w:t>
      </w:r>
    </w:p>
    <w:p w:rsidR="00FE4908" w:rsidRDefault="00A534A3" w:rsidP="00A534A3">
      <w:pPr>
        <w:spacing w:line="254" w:lineRule="auto"/>
        <w:ind w:left="-5" w:right="1"/>
      </w:pPr>
      <w:r w:rsidRPr="00A534A3">
        <w:t xml:space="preserve"> </w:t>
      </w:r>
      <w:r>
        <w:t xml:space="preserve">- </w:t>
      </w:r>
      <w:r w:rsidR="00FE4908">
        <w:t>l’intégration de la centrale sur la GTC de marque SAUTER présente à la chaufferie centrale</w:t>
      </w:r>
      <w:r w:rsidR="004F1464">
        <w:t xml:space="preserve"> via le réseau fibre opti</w:t>
      </w:r>
      <w:r w:rsidR="00296E93">
        <w:t>que présent dans la sous-station</w:t>
      </w:r>
      <w:r w:rsidR="004F1464">
        <w:t>.</w:t>
      </w:r>
    </w:p>
    <w:p w:rsidR="00864C81" w:rsidRDefault="00864C81" w:rsidP="00FE4908">
      <w:pPr>
        <w:spacing w:after="0" w:line="259" w:lineRule="auto"/>
        <w:ind w:left="0" w:right="0" w:firstLine="0"/>
        <w:jc w:val="left"/>
      </w:pPr>
    </w:p>
    <w:p w:rsidR="00864C81" w:rsidRDefault="00864C81" w:rsidP="00FE4908">
      <w:pPr>
        <w:spacing w:after="0" w:line="259" w:lineRule="auto"/>
        <w:ind w:left="0" w:right="0" w:firstLine="0"/>
        <w:jc w:val="left"/>
      </w:pPr>
      <w:r w:rsidRPr="00864C81">
        <w:rPr>
          <w:u w:val="single"/>
        </w:rPr>
        <w:t>Localisation </w:t>
      </w:r>
      <w:r>
        <w:t>: pièce 8</w:t>
      </w:r>
    </w:p>
    <w:p w:rsidR="00B07231" w:rsidRPr="00B07231" w:rsidRDefault="00B07231" w:rsidP="00B07231">
      <w:pPr>
        <w:spacing w:line="259" w:lineRule="auto"/>
        <w:ind w:left="0" w:right="0" w:firstLine="0"/>
        <w:jc w:val="left"/>
      </w:pPr>
    </w:p>
    <w:p w:rsidR="00B07231" w:rsidRPr="00B07231" w:rsidRDefault="00585036" w:rsidP="00CB0DCC">
      <w:pPr>
        <w:pStyle w:val="Titre3"/>
        <w:rPr>
          <w:u w:color="000000"/>
        </w:rPr>
      </w:pPr>
      <w:bookmarkStart w:id="29" w:name="_Toc204097393"/>
      <w:bookmarkStart w:id="30" w:name="_Toc42168"/>
      <w:r>
        <w:rPr>
          <w:u w:color="000000"/>
        </w:rPr>
        <w:t>R</w:t>
      </w:r>
      <w:r w:rsidR="003519E4">
        <w:rPr>
          <w:u w:color="000000"/>
        </w:rPr>
        <w:t>éseau aéraulique</w:t>
      </w:r>
      <w:bookmarkEnd w:id="29"/>
      <w:r w:rsidR="00B07231" w:rsidRPr="00B07231">
        <w:rPr>
          <w:u w:color="000000"/>
        </w:rPr>
        <w:t xml:space="preserve"> </w:t>
      </w:r>
      <w:bookmarkEnd w:id="30"/>
    </w:p>
    <w:p w:rsidR="00B07231" w:rsidRPr="00B07231" w:rsidRDefault="00B07231" w:rsidP="00B07231">
      <w:pPr>
        <w:spacing w:after="9" w:line="259" w:lineRule="auto"/>
        <w:ind w:left="0" w:right="0" w:firstLine="0"/>
        <w:jc w:val="left"/>
      </w:pPr>
      <w:r w:rsidRPr="00B07231">
        <w:t xml:space="preserve"> </w:t>
      </w:r>
    </w:p>
    <w:p w:rsidR="003519E4" w:rsidRDefault="00B07231" w:rsidP="00B07231">
      <w:pPr>
        <w:ind w:left="-5" w:right="0"/>
      </w:pPr>
      <w:r w:rsidRPr="00B07231">
        <w:lastRenderedPageBreak/>
        <w:t>Le titulaire devra la fourniture et la pose de l’ensemble des conduits (y compris les pièces spéciales, tés, coudes, raccords, réductions…) et bouches perm</w:t>
      </w:r>
      <w:r w:rsidR="003519E4">
        <w:t>ettant la réalisation du réseau aéraulique</w:t>
      </w:r>
      <w:r w:rsidRPr="00B07231">
        <w:t xml:space="preserve">. </w:t>
      </w:r>
    </w:p>
    <w:p w:rsidR="00CB0DCC" w:rsidRDefault="003519E4" w:rsidP="00B07231">
      <w:pPr>
        <w:ind w:left="-5" w:right="0"/>
      </w:pPr>
      <w:r>
        <w:t xml:space="preserve">Les conduits </w:t>
      </w:r>
      <w:r w:rsidR="00B07231" w:rsidRPr="00B07231">
        <w:t>seront dimensionnés de manière à respecter un niveau acoustique Ln</w:t>
      </w:r>
      <w:r w:rsidR="00B07231" w:rsidRPr="00B07231">
        <w:rPr>
          <w:b/>
        </w:rPr>
        <w:t xml:space="preserve"> AtT &lt; 38 Db</w:t>
      </w:r>
      <w:r w:rsidR="00B07231" w:rsidRPr="00B07231">
        <w:t xml:space="preserve">. </w:t>
      </w:r>
    </w:p>
    <w:p w:rsidR="00B07231" w:rsidRPr="00B07231" w:rsidRDefault="00B07231" w:rsidP="003519E4">
      <w:pPr>
        <w:ind w:left="0" w:right="0" w:firstLine="0"/>
      </w:pPr>
      <w:r w:rsidRPr="00B07231">
        <w:t>Des pièges à son seront install</w:t>
      </w:r>
      <w:r w:rsidR="00296E93">
        <w:t>és pour respecter cette valeur</w:t>
      </w:r>
      <w:r w:rsidRPr="00B07231">
        <w:t xml:space="preserve">.  </w:t>
      </w:r>
    </w:p>
    <w:p w:rsidR="003519E4" w:rsidRDefault="003519E4" w:rsidP="00B07231">
      <w:pPr>
        <w:ind w:left="1065" w:right="0" w:hanging="1080"/>
      </w:pPr>
    </w:p>
    <w:p w:rsidR="00CB0DCC" w:rsidRDefault="00B07231" w:rsidP="00B07231">
      <w:pPr>
        <w:ind w:left="1065" w:right="0" w:hanging="1080"/>
      </w:pPr>
      <w:r w:rsidRPr="00B07231">
        <w:t xml:space="preserve">Cette prestation comprend : </w:t>
      </w:r>
    </w:p>
    <w:p w:rsidR="00B07231" w:rsidRPr="00B07231" w:rsidRDefault="00B07231" w:rsidP="00CB0DCC">
      <w:pPr>
        <w:ind w:left="284" w:right="0" w:hanging="230"/>
      </w:pPr>
      <w:r w:rsidRPr="00B07231">
        <w:rPr>
          <w:rFonts w:ascii="Courier New" w:eastAsia="Courier New" w:hAnsi="Courier New" w:cs="Courier New"/>
        </w:rPr>
        <w:t>o</w:t>
      </w:r>
      <w:r w:rsidRPr="00B07231">
        <w:rPr>
          <w:rFonts w:ascii="Arial" w:eastAsia="Arial" w:hAnsi="Arial" w:cs="Arial"/>
        </w:rPr>
        <w:t xml:space="preserve"> </w:t>
      </w:r>
      <w:r w:rsidRPr="00B07231">
        <w:t xml:space="preserve">la fourniture et la pose des conduits rigides en acier galvanisé </w:t>
      </w:r>
      <w:r w:rsidR="00110962">
        <w:t xml:space="preserve">calorifugés </w:t>
      </w:r>
      <w:r w:rsidRPr="00B07231">
        <w:t>e</w:t>
      </w:r>
      <w:r w:rsidR="004F1464">
        <w:t>ntre la CTA</w:t>
      </w:r>
      <w:r w:rsidR="00CB0DCC">
        <w:t xml:space="preserve"> double-flux décrite à l’</w:t>
      </w:r>
      <w:r w:rsidR="004F1464">
        <w:t>article ci-avant</w:t>
      </w:r>
      <w:r w:rsidRPr="00B07231">
        <w:t xml:space="preserve"> et les différents pi</w:t>
      </w:r>
      <w:r w:rsidR="004F1464">
        <w:t xml:space="preserve">èces </w:t>
      </w:r>
      <w:r w:rsidR="003519E4">
        <w:t xml:space="preserve">nécessaires </w:t>
      </w:r>
      <w:r w:rsidR="004F1464">
        <w:t xml:space="preserve">ainsi qu’entre la CTA </w:t>
      </w:r>
      <w:r w:rsidR="00CB0DCC">
        <w:t>et</w:t>
      </w:r>
      <w:r w:rsidR="004F1464">
        <w:t xml:space="preserve"> les bouches d’aspiration et d’évacuation extérieurs qui devront être équipée des grilles de protection</w:t>
      </w:r>
      <w:r w:rsidR="003519E4">
        <w:t xml:space="preserve"> en acier galvanisé</w:t>
      </w:r>
      <w:r w:rsidR="004F1464">
        <w:t>,</w:t>
      </w:r>
      <w:r w:rsidRPr="00B07231">
        <w:t xml:space="preserve"> </w:t>
      </w:r>
    </w:p>
    <w:p w:rsidR="00B07231" w:rsidRPr="00B07231" w:rsidRDefault="00B07231" w:rsidP="00CB0DCC">
      <w:pPr>
        <w:numPr>
          <w:ilvl w:val="0"/>
          <w:numId w:val="29"/>
        </w:numPr>
        <w:spacing w:after="42"/>
        <w:ind w:left="284" w:right="0" w:hanging="230"/>
      </w:pPr>
      <w:r w:rsidRPr="00B07231">
        <w:t>La fourniture et la pose de conduits souples en PVC armé fibré</w:t>
      </w:r>
      <w:r w:rsidR="00110962">
        <w:t xml:space="preserve"> et calorifugés</w:t>
      </w:r>
      <w:r w:rsidRPr="00B07231">
        <w:t xml:space="preserve"> entre les conduits r</w:t>
      </w:r>
      <w:r w:rsidR="004F1464">
        <w:t>igides et les bouches de soufflage et d’extraction</w:t>
      </w:r>
      <w:r w:rsidR="00110962">
        <w:t>,</w:t>
      </w:r>
    </w:p>
    <w:p w:rsidR="00B07231" w:rsidRPr="00B07231" w:rsidRDefault="00B07231" w:rsidP="00110962">
      <w:pPr>
        <w:pStyle w:val="Paragraphedeliste"/>
        <w:numPr>
          <w:ilvl w:val="0"/>
          <w:numId w:val="29"/>
        </w:numPr>
        <w:ind w:left="284" w:right="0" w:hanging="284"/>
      </w:pPr>
      <w:r w:rsidRPr="00B07231">
        <w:t>la fourniture et la pose de bouches d</w:t>
      </w:r>
      <w:r w:rsidR="003519E4">
        <w:t>e soufflage et d’</w:t>
      </w:r>
      <w:r w:rsidRPr="00B07231">
        <w:t>extracti</w:t>
      </w:r>
      <w:r w:rsidR="003519E4">
        <w:t xml:space="preserve">on </w:t>
      </w:r>
      <w:r w:rsidRPr="00B07231">
        <w:t xml:space="preserve">en acier recouvert de peinture époxy blanche dans les </w:t>
      </w:r>
      <w:r w:rsidR="003519E4">
        <w:t>plafonds suspendus</w:t>
      </w:r>
      <w:r w:rsidR="0064551B">
        <w:t xml:space="preserve"> avec modules de régulation</w:t>
      </w:r>
      <w:r w:rsidR="003519E4">
        <w:t>.</w:t>
      </w:r>
      <w:r w:rsidR="00110962">
        <w:t xml:space="preserve"> Les bouches de soufflage seront à soufflage horizontal.</w:t>
      </w:r>
    </w:p>
    <w:p w:rsidR="004F1464" w:rsidRDefault="004F1464" w:rsidP="00B07231">
      <w:pPr>
        <w:spacing w:line="254" w:lineRule="auto"/>
        <w:ind w:left="-5" w:right="-6"/>
        <w:jc w:val="left"/>
      </w:pPr>
    </w:p>
    <w:p w:rsidR="004F1464" w:rsidRDefault="00B07231" w:rsidP="00B07231">
      <w:pPr>
        <w:spacing w:line="254" w:lineRule="auto"/>
        <w:ind w:left="-5" w:right="-6"/>
        <w:jc w:val="left"/>
      </w:pPr>
      <w:r w:rsidRPr="00B07231">
        <w:t>Le titulai</w:t>
      </w:r>
      <w:r w:rsidR="004F1464">
        <w:t>re devra fournir</w:t>
      </w:r>
      <w:r w:rsidRPr="00B07231">
        <w:t xml:space="preserve"> un rapport d’équilibrage des réseaux aérauliques faisant clairement apparaitre les débits mesurés p</w:t>
      </w:r>
      <w:r w:rsidR="004F1464">
        <w:t>our chaque bouche de soufflage et d’extraction</w:t>
      </w:r>
    </w:p>
    <w:p w:rsidR="004F1464" w:rsidRDefault="004F1464" w:rsidP="00101671">
      <w:pPr>
        <w:spacing w:line="254" w:lineRule="auto"/>
        <w:ind w:left="0" w:right="-6" w:firstLine="0"/>
        <w:jc w:val="left"/>
      </w:pPr>
    </w:p>
    <w:p w:rsidR="00B07231" w:rsidRPr="00B07231" w:rsidRDefault="00B07231" w:rsidP="003519E4">
      <w:pPr>
        <w:spacing w:line="254" w:lineRule="auto"/>
        <w:ind w:left="-5" w:right="-6"/>
        <w:jc w:val="left"/>
      </w:pPr>
      <w:r w:rsidRPr="00B07231">
        <w:rPr>
          <w:u w:val="single" w:color="000000"/>
        </w:rPr>
        <w:t>Localisation</w:t>
      </w:r>
      <w:r w:rsidR="003519E4">
        <w:t xml:space="preserve"> </w:t>
      </w:r>
      <w:r w:rsidR="00110962">
        <w:t>: ensemble du bâtiment</w:t>
      </w:r>
    </w:p>
    <w:p w:rsidR="00B07231" w:rsidRPr="00B07231" w:rsidRDefault="00B07231" w:rsidP="00B07231">
      <w:pPr>
        <w:spacing w:after="17" w:line="259" w:lineRule="auto"/>
        <w:ind w:left="0" w:right="0" w:firstLine="0"/>
        <w:jc w:val="left"/>
      </w:pPr>
      <w:r w:rsidRPr="00B07231">
        <w:t xml:space="preserve"> </w:t>
      </w:r>
    </w:p>
    <w:p w:rsidR="0063706E" w:rsidRDefault="0063706E" w:rsidP="003519E4">
      <w:pPr>
        <w:spacing w:line="259" w:lineRule="auto"/>
        <w:ind w:left="0" w:right="0" w:firstLine="0"/>
        <w:jc w:val="left"/>
      </w:pPr>
    </w:p>
    <w:p w:rsidR="0063706E" w:rsidRDefault="0063706E" w:rsidP="004F1464">
      <w:pPr>
        <w:spacing w:line="259" w:lineRule="auto"/>
        <w:ind w:left="0" w:right="0" w:firstLine="0"/>
        <w:jc w:val="left"/>
      </w:pPr>
    </w:p>
    <w:p w:rsidR="00885BC6" w:rsidRDefault="003519E4">
      <w:pPr>
        <w:pStyle w:val="Titre2"/>
        <w:ind w:left="561"/>
        <w:rPr>
          <w:color w:val="auto"/>
          <w:u w:val="none"/>
        </w:rPr>
      </w:pPr>
      <w:bookmarkStart w:id="31" w:name="_Toc204097394"/>
      <w:r>
        <w:rPr>
          <w:color w:val="auto"/>
        </w:rPr>
        <w:t>TRAVAUX D’</w:t>
      </w:r>
      <w:r w:rsidR="00333164">
        <w:rPr>
          <w:color w:val="auto"/>
        </w:rPr>
        <w:t>ELECTRICITE</w:t>
      </w:r>
      <w:bookmarkEnd w:id="31"/>
      <w:r w:rsidR="00F910E5" w:rsidRPr="00EF68E6">
        <w:rPr>
          <w:color w:val="auto"/>
          <w:u w:val="none"/>
        </w:rPr>
        <w:t xml:space="preserve">  </w:t>
      </w:r>
    </w:p>
    <w:p w:rsidR="00333164" w:rsidRDefault="00333164" w:rsidP="00333164"/>
    <w:p w:rsidR="00333164" w:rsidRPr="00333164" w:rsidRDefault="0063706E" w:rsidP="00541D12">
      <w:pPr>
        <w:pStyle w:val="Titre3"/>
      </w:pPr>
      <w:bookmarkStart w:id="32" w:name="_Toc204097395"/>
      <w:r>
        <w:t>Réseau</w:t>
      </w:r>
      <w:r w:rsidR="00585036">
        <w:t>x</w:t>
      </w:r>
      <w:r>
        <w:t xml:space="preserve"> courant f</w:t>
      </w:r>
      <w:r w:rsidR="00333164">
        <w:t>ort</w:t>
      </w:r>
      <w:bookmarkEnd w:id="32"/>
    </w:p>
    <w:p w:rsidR="00885BC6" w:rsidRDefault="00F910E5">
      <w:pPr>
        <w:spacing w:line="259" w:lineRule="auto"/>
        <w:ind w:left="0" w:right="0" w:firstLine="0"/>
        <w:jc w:val="left"/>
      </w:pPr>
      <w:r>
        <w:t xml:space="preserve"> </w:t>
      </w:r>
    </w:p>
    <w:p w:rsidR="00885BC6" w:rsidRPr="00695483" w:rsidRDefault="00110962" w:rsidP="00585036">
      <w:pPr>
        <w:pStyle w:val="Titre4"/>
      </w:pPr>
      <w:r>
        <w:t>Travaux de dépose</w:t>
      </w:r>
    </w:p>
    <w:p w:rsidR="00885BC6" w:rsidRDefault="00F910E5">
      <w:pPr>
        <w:spacing w:after="10" w:line="259" w:lineRule="auto"/>
        <w:ind w:left="0" w:right="0" w:firstLine="0"/>
        <w:jc w:val="left"/>
      </w:pPr>
      <w:r>
        <w:t xml:space="preserve"> </w:t>
      </w:r>
    </w:p>
    <w:p w:rsidR="000E2B1B" w:rsidRDefault="00F910E5" w:rsidP="00110962">
      <w:pPr>
        <w:ind w:left="-5" w:right="0"/>
      </w:pPr>
      <w:r>
        <w:t xml:space="preserve">Le marché comprend </w:t>
      </w:r>
      <w:r w:rsidR="00110962">
        <w:t>la dépose et l’évacuation de l’ensemble des équipements électriques (tableaux, câbles, luminaires, prises, sèche-mains</w:t>
      </w:r>
      <w:r w:rsidR="00781906">
        <w:t>, ……</w:t>
      </w:r>
      <w:r w:rsidR="00656148">
        <w:t>) présents dans le bâtiment hors câbles d’alimentation du TGBT actuel, y compris câblette de terre, et câbles d’alimentation de la zone bivouac et des candélabres à partir des TD existants.</w:t>
      </w:r>
    </w:p>
    <w:p w:rsidR="00110962" w:rsidRDefault="00110962" w:rsidP="00110962">
      <w:pPr>
        <w:ind w:left="-5" w:right="0"/>
      </w:pPr>
    </w:p>
    <w:p w:rsidR="000E2B1B" w:rsidRPr="000E2B1B" w:rsidRDefault="000E2B1B" w:rsidP="000E2B1B">
      <w:pPr>
        <w:ind w:left="-5" w:right="0"/>
        <w:rPr>
          <w:color w:val="auto"/>
        </w:rPr>
      </w:pPr>
      <w:r w:rsidRPr="000E2B1B">
        <w:rPr>
          <w:color w:val="auto"/>
        </w:rPr>
        <w:t>La consignation des i</w:t>
      </w:r>
      <w:r w:rsidR="006E78D5">
        <w:rPr>
          <w:color w:val="auto"/>
        </w:rPr>
        <w:t>nstallations électriques est à l</w:t>
      </w:r>
      <w:r w:rsidRPr="000E2B1B">
        <w:rPr>
          <w:color w:val="auto"/>
        </w:rPr>
        <w:t xml:space="preserve">a charge </w:t>
      </w:r>
      <w:r w:rsidR="0063706E">
        <w:rPr>
          <w:color w:val="auto"/>
        </w:rPr>
        <w:t xml:space="preserve">du présent lot </w:t>
      </w:r>
      <w:r w:rsidRPr="000E2B1B">
        <w:rPr>
          <w:color w:val="auto"/>
        </w:rPr>
        <w:t xml:space="preserve">en accord avec la </w:t>
      </w:r>
      <w:r w:rsidR="004B487F" w:rsidRPr="000E2B1B">
        <w:rPr>
          <w:color w:val="auto"/>
        </w:rPr>
        <w:t>maîtrise</w:t>
      </w:r>
      <w:r w:rsidRPr="000E2B1B">
        <w:rPr>
          <w:color w:val="auto"/>
        </w:rPr>
        <w:t xml:space="preserve"> d’œuvre. </w:t>
      </w:r>
    </w:p>
    <w:p w:rsidR="00D852C2" w:rsidRDefault="00D852C2" w:rsidP="00D852C2">
      <w:pPr>
        <w:ind w:right="0"/>
      </w:pPr>
    </w:p>
    <w:p w:rsidR="000D6A2B" w:rsidRPr="00F13CE6" w:rsidRDefault="00CB71BD" w:rsidP="00110962">
      <w:pPr>
        <w:spacing w:line="254" w:lineRule="auto"/>
        <w:ind w:left="1416" w:right="1" w:hanging="1425"/>
        <w:rPr>
          <w:color w:val="auto"/>
        </w:rPr>
      </w:pPr>
      <w:r w:rsidRPr="00F13CE6">
        <w:rPr>
          <w:color w:val="auto"/>
          <w:u w:val="single" w:color="000000"/>
        </w:rPr>
        <w:t xml:space="preserve">Localisation </w:t>
      </w:r>
      <w:r w:rsidRPr="00F13CE6">
        <w:rPr>
          <w:color w:val="auto"/>
        </w:rPr>
        <w:t xml:space="preserve">: </w:t>
      </w:r>
      <w:r w:rsidR="00110962">
        <w:rPr>
          <w:color w:val="auto"/>
        </w:rPr>
        <w:t>ensemble du bâtiment</w:t>
      </w:r>
    </w:p>
    <w:p w:rsidR="00D852C2" w:rsidRDefault="00D852C2" w:rsidP="00D852C2">
      <w:pPr>
        <w:ind w:right="0"/>
      </w:pPr>
    </w:p>
    <w:p w:rsidR="00EC18B6" w:rsidRPr="00EC18B6" w:rsidRDefault="00EC18B6" w:rsidP="00EC18B6">
      <w:pPr>
        <w:ind w:left="0" w:firstLine="0"/>
      </w:pPr>
    </w:p>
    <w:p w:rsidR="0062618F" w:rsidRDefault="00D510B5" w:rsidP="002C4FC9">
      <w:pPr>
        <w:pStyle w:val="Titre4"/>
      </w:pPr>
      <w:r>
        <w:t>Tableau général basse tension</w:t>
      </w:r>
      <w:r w:rsidR="0062618F">
        <w:t xml:space="preserve"> </w:t>
      </w:r>
    </w:p>
    <w:p w:rsidR="0062618F" w:rsidRPr="0062618F" w:rsidRDefault="0062618F" w:rsidP="0062618F"/>
    <w:p w:rsidR="00110962" w:rsidRDefault="0062618F" w:rsidP="0062618F">
      <w:r>
        <w:t>Le marché comp</w:t>
      </w:r>
      <w:r w:rsidR="00D510B5">
        <w:t xml:space="preserve">rend la fourniture et la </w:t>
      </w:r>
      <w:r w:rsidR="00110962">
        <w:t>pose d’un nouveau TGBT dans le bâtiment.</w:t>
      </w:r>
    </w:p>
    <w:p w:rsidR="006770F1" w:rsidRDefault="006770F1" w:rsidP="006770F1">
      <w:pPr>
        <w:ind w:left="0" w:firstLine="0"/>
      </w:pPr>
      <w:r>
        <w:t>Afin de permettre son alimentation, le câble U1000R2V 3x150 + 70 mm² arrivant au niveau du TGBT actuel devra être prolongé</w:t>
      </w:r>
      <w:r w:rsidR="0047568B">
        <w:t xml:space="preserve"> ainsi que la câblette </w:t>
      </w:r>
      <w:r w:rsidR="003040AF">
        <w:t xml:space="preserve">de </w:t>
      </w:r>
      <w:r w:rsidR="0047568B">
        <w:t>cuivre</w:t>
      </w:r>
      <w:r w:rsidR="003040AF">
        <w:t xml:space="preserve"> provenant du poste X.</w:t>
      </w:r>
    </w:p>
    <w:p w:rsidR="006770F1" w:rsidRDefault="00E02FC1" w:rsidP="006770F1">
      <w:pPr>
        <w:ind w:left="0" w:firstLine="0"/>
      </w:pPr>
      <w:r>
        <w:t xml:space="preserve">De </w:t>
      </w:r>
      <w:r w:rsidR="0047568B">
        <w:t xml:space="preserve">plus, </w:t>
      </w:r>
      <w:r>
        <w:t xml:space="preserve">le titulaire devra </w:t>
      </w:r>
      <w:r w:rsidR="0047568B">
        <w:t xml:space="preserve">également </w:t>
      </w:r>
      <w:r>
        <w:t xml:space="preserve">prévoir </w:t>
      </w:r>
      <w:r w:rsidRPr="00E02FC1">
        <w:t>la fourniture et l’installation d’un piquet de terre dans la pelouse</w:t>
      </w:r>
      <w:r>
        <w:t xml:space="preserve"> côté nord du bâtiment à l’ang</w:t>
      </w:r>
      <w:r w:rsidR="005D6002">
        <w:t xml:space="preserve">le extérieur des pièces 7 et 13 et son raccordement avec </w:t>
      </w:r>
      <w:r w:rsidR="004C3684">
        <w:t>un</w:t>
      </w:r>
      <w:r w:rsidR="005D6002">
        <w:t xml:space="preserve"> câble</w:t>
      </w:r>
      <w:r w:rsidRPr="00E02FC1">
        <w:t xml:space="preserve"> </w:t>
      </w:r>
      <w:r w:rsidRPr="00E02FC1">
        <w:lastRenderedPageBreak/>
        <w:t>25mm² en cuivre nu</w:t>
      </w:r>
      <w:r w:rsidR="00F9258A">
        <w:t xml:space="preserve"> à </w:t>
      </w:r>
      <w:r w:rsidR="005D6002">
        <w:t>inter</w:t>
      </w:r>
      <w:r w:rsidR="00F9258A">
        <w:t>connecter à celle en provenance du T</w:t>
      </w:r>
      <w:r w:rsidR="00D82EC8">
        <w:t>GBT actuel</w:t>
      </w:r>
      <w:r>
        <w:t xml:space="preserve">. Il devra </w:t>
      </w:r>
      <w:r w:rsidR="004C3684">
        <w:t xml:space="preserve">établir et </w:t>
      </w:r>
      <w:r>
        <w:t>fournir un PV de conf</w:t>
      </w:r>
      <w:r w:rsidR="004C3684">
        <w:t>ormité du réseau de mise à la terre créé.</w:t>
      </w:r>
    </w:p>
    <w:p w:rsidR="00D82EC8" w:rsidRPr="00D82EC8" w:rsidRDefault="00D82EC8" w:rsidP="00D82EC8">
      <w:pPr>
        <w:pStyle w:val="Sansinterligne"/>
        <w:tabs>
          <w:tab w:val="clear" w:pos="567"/>
        </w:tabs>
        <w:ind w:left="0" w:firstLine="0"/>
        <w:jc w:val="left"/>
      </w:pPr>
    </w:p>
    <w:p w:rsidR="00D82EC8" w:rsidRPr="00D82EC8" w:rsidRDefault="00D82EC8" w:rsidP="00D82EC8">
      <w:pPr>
        <w:pStyle w:val="Sansinterligne"/>
        <w:tabs>
          <w:tab w:val="clear" w:pos="567"/>
        </w:tabs>
        <w:ind w:left="0" w:firstLine="0"/>
        <w:jc w:val="left"/>
      </w:pPr>
      <w:r w:rsidRPr="00D82EC8">
        <w:t xml:space="preserve">Le titulaire devra prévoir le prolongement et le raccordement dans le nouveau TGBT de câbles arrivant dans les tableaux divisionnaires existants : </w:t>
      </w:r>
    </w:p>
    <w:p w:rsidR="00D82EC8" w:rsidRPr="00D82EC8" w:rsidRDefault="00D82EC8" w:rsidP="00D82EC8">
      <w:pPr>
        <w:pStyle w:val="Sansinterligne"/>
        <w:tabs>
          <w:tab w:val="clear" w:pos="567"/>
        </w:tabs>
        <w:ind w:left="0" w:firstLine="0"/>
        <w:jc w:val="left"/>
      </w:pPr>
      <w:r w:rsidRPr="00D82EC8">
        <w:t xml:space="preserve">- dans celui de la pièce 4 : pour alimentation du coffret « aire de bivouac » </w:t>
      </w:r>
    </w:p>
    <w:p w:rsidR="00D82EC8" w:rsidRPr="00D82EC8" w:rsidRDefault="00D82EC8" w:rsidP="00D82EC8">
      <w:pPr>
        <w:pStyle w:val="Sansinterligne"/>
        <w:tabs>
          <w:tab w:val="clear" w:pos="567"/>
        </w:tabs>
        <w:ind w:left="0" w:firstLine="0"/>
        <w:jc w:val="left"/>
      </w:pPr>
      <w:r w:rsidRPr="00D82EC8">
        <w:t>- dans celui de la pièce 8 : alimentation des candélabres au sodium. </w:t>
      </w:r>
    </w:p>
    <w:p w:rsidR="00E02FC1" w:rsidRDefault="00E02FC1" w:rsidP="006770F1">
      <w:pPr>
        <w:ind w:left="0" w:firstLine="0"/>
      </w:pPr>
    </w:p>
    <w:p w:rsidR="006770F1" w:rsidRDefault="006770F1" w:rsidP="006770F1">
      <w:pPr>
        <w:ind w:left="0" w:firstLine="0"/>
      </w:pPr>
      <w:r>
        <w:t>Le TGBT</w:t>
      </w:r>
      <w:r w:rsidR="00110962">
        <w:t xml:space="preserve"> sera constitué d’une</w:t>
      </w:r>
      <w:r>
        <w:t xml:space="preserve"> armoire métallique murale </w:t>
      </w:r>
      <w:r w:rsidR="00F84CC1">
        <w:t xml:space="preserve">de classes de protection minimales IP41- IK08 </w:t>
      </w:r>
      <w:r>
        <w:t xml:space="preserve">avec gaines latérales, porte et serrure à clés et accessoires de distribution. </w:t>
      </w:r>
    </w:p>
    <w:p w:rsidR="006770F1" w:rsidRDefault="006770F1" w:rsidP="006770F1">
      <w:pPr>
        <w:ind w:left="0" w:firstLine="0"/>
      </w:pPr>
    </w:p>
    <w:p w:rsidR="006770F1" w:rsidRDefault="006770F1" w:rsidP="006770F1">
      <w:pPr>
        <w:ind w:left="0" w:firstLine="0"/>
      </w:pPr>
      <w:r>
        <w:t>Conformément à la réglementation en vigueur, le titulaire devra prévoir 30% de réserve selon la norme.</w:t>
      </w:r>
    </w:p>
    <w:p w:rsidR="006770F1" w:rsidRDefault="006770F1" w:rsidP="006770F1"/>
    <w:p w:rsidR="006770F1" w:rsidRDefault="00B638FE" w:rsidP="006770F1">
      <w:r>
        <w:t>Le TGBT devra comprendre à</w:t>
      </w:r>
      <w:r w:rsidR="006770F1">
        <w:t xml:space="preserve"> minima :</w:t>
      </w:r>
    </w:p>
    <w:p w:rsidR="006770F1" w:rsidRDefault="006770F1" w:rsidP="006770F1">
      <w:r>
        <w:t xml:space="preserve">- 1 arrêt urgence à clés sur la porte, </w:t>
      </w:r>
    </w:p>
    <w:p w:rsidR="006770F1" w:rsidRDefault="006770F1" w:rsidP="006770F1">
      <w:r>
        <w:t>- 1 v</w:t>
      </w:r>
      <w:r w:rsidR="00124272">
        <w:t>oyant présence tension sur</w:t>
      </w:r>
      <w:r>
        <w:t xml:space="preserve"> TGTB, </w:t>
      </w:r>
    </w:p>
    <w:p w:rsidR="006770F1" w:rsidRDefault="006770F1" w:rsidP="006770F1">
      <w:r>
        <w:t>- 1 goulotte double ou tri</w:t>
      </w:r>
      <w:r w:rsidR="00CC755E">
        <w:t>ple compartiments</w:t>
      </w:r>
      <w:r>
        <w:t>,</w:t>
      </w:r>
    </w:p>
    <w:p w:rsidR="00916ECC" w:rsidRPr="00916ECC" w:rsidRDefault="00916ECC" w:rsidP="00916ECC">
      <w:r w:rsidRPr="00916ECC">
        <w:t>- 1 barrette ou collecteur pour interconnexions, raccordement des liaisons équipotentielles et masses métalliques (identifications des liaisons équipotentiels).</w:t>
      </w:r>
    </w:p>
    <w:p w:rsidR="00916ECC" w:rsidRPr="00916ECC" w:rsidRDefault="00916ECC" w:rsidP="00916ECC">
      <w:r w:rsidRPr="00916ECC">
        <w:t>- 4 blocs de jonctions pour câble alimentation, si besoin.</w:t>
      </w:r>
    </w:p>
    <w:p w:rsidR="00916ECC" w:rsidRPr="00916ECC" w:rsidRDefault="00916ECC" w:rsidP="00916ECC">
      <w:r w:rsidRPr="00916ECC">
        <w:t>- 1 bloc de jonction pour conducteur de protection,</w:t>
      </w:r>
    </w:p>
    <w:p w:rsidR="00916ECC" w:rsidRPr="00916ECC" w:rsidRDefault="00916ECC" w:rsidP="00916ECC">
      <w:r w:rsidRPr="00916ECC">
        <w:t>- 1 bobine à émission pour inter-sectionneur principal,</w:t>
      </w:r>
    </w:p>
    <w:p w:rsidR="00916ECC" w:rsidRPr="00916ECC" w:rsidRDefault="00916ECC" w:rsidP="00916ECC">
      <w:r w:rsidRPr="00916ECC">
        <w:t>- 1 dispositif télécommande permettant une mise à l’état de repos centralisée des éclairages de sécurité,</w:t>
      </w:r>
    </w:p>
    <w:p w:rsidR="00916ECC" w:rsidRPr="00916ECC" w:rsidRDefault="00916ECC" w:rsidP="00916ECC">
      <w:r w:rsidRPr="00916ECC">
        <w:t>- 1 bloc de jonctions pour la distribution des circuits télécommande des éclairages de sécurité,</w:t>
      </w:r>
    </w:p>
    <w:p w:rsidR="00916ECC" w:rsidRPr="00916ECC" w:rsidRDefault="00916ECC" w:rsidP="00916ECC">
      <w:r w:rsidRPr="00916ECC">
        <w:t>- 1 interrupteur-sectionneur principal tableau 4x250A pour coupure générale TGBT,</w:t>
      </w:r>
    </w:p>
    <w:p w:rsidR="00916ECC" w:rsidRPr="00916ECC" w:rsidRDefault="00916ECC" w:rsidP="00916ECC">
      <w:r w:rsidRPr="00916ECC">
        <w:t>- 1 jeu de barres principal pour distribution en fond de tableau,</w:t>
      </w:r>
    </w:p>
    <w:p w:rsidR="00916ECC" w:rsidRPr="00916ECC" w:rsidRDefault="00916ECC" w:rsidP="00916ECC">
      <w:r w:rsidRPr="00916ECC">
        <w:t>- 1 disjoncteur différentiel 4 pôles 63A type A Si 30 mA pour l’alimentation Général prises PTI,</w:t>
      </w:r>
    </w:p>
    <w:p w:rsidR="00916ECC" w:rsidRPr="00916ECC" w:rsidRDefault="00916ECC" w:rsidP="00916ECC">
      <w:r w:rsidRPr="00916ECC">
        <w:t>- 1 disjoncteur différentiel 4 pôles 63A 30mA pour l’alimentation Générale prises de service,</w:t>
      </w:r>
    </w:p>
    <w:p w:rsidR="00916ECC" w:rsidRPr="00916ECC" w:rsidRDefault="00916ECC" w:rsidP="00916ECC">
      <w:r w:rsidRPr="00916ECC">
        <w:t>- 1 disjoncteur différentiel 4 pôles 40A 30mA pour alimentation Général Divers,</w:t>
      </w:r>
    </w:p>
    <w:p w:rsidR="00916ECC" w:rsidRPr="00916ECC" w:rsidRDefault="00916ECC" w:rsidP="00916ECC">
      <w:r w:rsidRPr="00916ECC">
        <w:t>- 1 disjoncteur différentiel 4 pôles 25A 300mA pour l’alimentation Général éclairage</w:t>
      </w:r>
    </w:p>
    <w:p w:rsidR="00916ECC" w:rsidRPr="00916ECC" w:rsidRDefault="00916ECC" w:rsidP="00916ECC">
      <w:r w:rsidRPr="00916ECC">
        <w:t>- 2 répartiteurs étagés 4 pôles 100A</w:t>
      </w:r>
    </w:p>
    <w:p w:rsidR="00916ECC" w:rsidRPr="00916ECC" w:rsidRDefault="00916ECC" w:rsidP="00916ECC">
      <w:r w:rsidRPr="00916ECC">
        <w:t>- 2 répartiteurs étagés 4 pôles 40A</w:t>
      </w:r>
    </w:p>
    <w:p w:rsidR="00916ECC" w:rsidRPr="00916ECC" w:rsidRDefault="00916ECC" w:rsidP="00916ECC">
      <w:r w:rsidRPr="00916ECC">
        <w:t xml:space="preserve">- 1 disjoncteur différentiel 4x40A C 300 mA pour le départ Coffret sanitaires hommes et femmes, </w:t>
      </w:r>
    </w:p>
    <w:p w:rsidR="00916ECC" w:rsidRPr="00916ECC" w:rsidRDefault="00916ECC" w:rsidP="00916ECC">
      <w:r w:rsidRPr="00916ECC">
        <w:t>- 1 disjoncteur différentiel 4x40A C 300 mA pour le départ Tableau divisionnaire sous-station,</w:t>
      </w:r>
    </w:p>
    <w:p w:rsidR="00916ECC" w:rsidRPr="00916ECC" w:rsidRDefault="00916ECC" w:rsidP="00916ECC">
      <w:r w:rsidRPr="00916ECC">
        <w:t>- 1 disjoncteur différentiel</w:t>
      </w:r>
      <w:r w:rsidRPr="00656148">
        <w:rPr>
          <w:color w:val="auto"/>
        </w:rPr>
        <w:t xml:space="preserve"> 2x32A </w:t>
      </w:r>
      <w:r w:rsidRPr="00916ECC">
        <w:t xml:space="preserve">C 300 mA pour le départ Tableau divisionnaire local SIC, </w:t>
      </w:r>
    </w:p>
    <w:p w:rsidR="00916ECC" w:rsidRPr="00916ECC" w:rsidRDefault="00916ECC" w:rsidP="00916ECC">
      <w:r w:rsidRPr="00916ECC">
        <w:t xml:space="preserve">- 1 disjoncteur différentiel 2x25A C 300 mA pour le départ Coffret BIVOUAC </w:t>
      </w:r>
    </w:p>
    <w:p w:rsidR="00916ECC" w:rsidRPr="00916ECC" w:rsidRDefault="00916ECC" w:rsidP="00916ECC">
      <w:r w:rsidRPr="00916ECC">
        <w:t>- 1 disjoncteur différentiel 2x25A C 300 mA pour le départ CTA pièce 8 (stockage),</w:t>
      </w:r>
    </w:p>
    <w:p w:rsidR="00916ECC" w:rsidRPr="00916ECC" w:rsidRDefault="00916ECC" w:rsidP="00916ECC">
      <w:r w:rsidRPr="00916ECC">
        <w:t>- 1 disjoncteur différentiel 2x20A C 30 mA pour le départ ECS - chauffe-eau instantané pièce 6</w:t>
      </w:r>
    </w:p>
    <w:p w:rsidR="00916ECC" w:rsidRPr="00916ECC" w:rsidRDefault="00916ECC" w:rsidP="00916ECC">
      <w:r w:rsidRPr="00916ECC">
        <w:t xml:space="preserve">- 1 disjoncteur différentiel 2x16A C 30 mA pour le départ : Sèche-mains PMR </w:t>
      </w:r>
    </w:p>
    <w:p w:rsidR="00916ECC" w:rsidRPr="00916ECC" w:rsidRDefault="00916ECC" w:rsidP="00916ECC">
      <w:r w:rsidRPr="00916ECC">
        <w:t xml:space="preserve">- 2 disjoncteurs différentiels 2x10A C 30 mA pour les départs : Centrale incendie -, A.U et auxiliaires - </w:t>
      </w:r>
    </w:p>
    <w:p w:rsidR="00916ECC" w:rsidRPr="00916ECC" w:rsidRDefault="00916ECC" w:rsidP="00916ECC">
      <w:r w:rsidRPr="00916ECC">
        <w:t>- 3 disjoncteurs divisionnaires 2x20A C pour les prises de services,</w:t>
      </w:r>
    </w:p>
    <w:p w:rsidR="00916ECC" w:rsidRPr="00916ECC" w:rsidRDefault="00916ECC" w:rsidP="00916ECC">
      <w:r w:rsidRPr="00916ECC">
        <w:t>- 3 disjoncteurs divisionnaires 2x16A C pour l’éclairage intérieur,</w:t>
      </w:r>
    </w:p>
    <w:p w:rsidR="00916ECC" w:rsidRPr="00916ECC" w:rsidRDefault="00854282" w:rsidP="00916ECC">
      <w:r>
        <w:t xml:space="preserve">- </w:t>
      </w:r>
      <w:r w:rsidR="00916ECC" w:rsidRPr="00916ECC">
        <w:t xml:space="preserve">3 disjoncteurs divisionnaires 2x16A C pour les prises PTI et </w:t>
      </w:r>
      <w:r w:rsidR="00F50B9F" w:rsidRPr="00916ECC">
        <w:t>rétroprojecteurs</w:t>
      </w:r>
    </w:p>
    <w:p w:rsidR="00916ECC" w:rsidRPr="00916ECC" w:rsidRDefault="00854282" w:rsidP="00854282">
      <w:pPr>
        <w:jc w:val="left"/>
      </w:pPr>
      <w:r>
        <w:t xml:space="preserve">- 3 </w:t>
      </w:r>
      <w:r w:rsidR="00916ECC" w:rsidRPr="00916ECC">
        <w:t>disjoncteurs divisionna</w:t>
      </w:r>
      <w:r>
        <w:t xml:space="preserve">ires 2x16A C pour les départs : </w:t>
      </w:r>
      <w:r w:rsidR="00916ECC" w:rsidRPr="00916ECC">
        <w:t>Stores terrasse - Ecla</w:t>
      </w:r>
      <w:r>
        <w:t xml:space="preserve">irage extérieur candélabres - </w:t>
      </w:r>
      <w:r w:rsidR="00916ECC" w:rsidRPr="00916ECC">
        <w:t>Eclairage extérieur spots en terrasse et appliques en perron - Volet roulant (réserve) et réserve</w:t>
      </w:r>
    </w:p>
    <w:p w:rsidR="00916ECC" w:rsidRPr="00916ECC" w:rsidRDefault="00916ECC" w:rsidP="00916ECC">
      <w:r w:rsidRPr="00916ECC">
        <w:t xml:space="preserve">- 1 contacteur pour </w:t>
      </w:r>
      <w:r w:rsidR="00ED75A3">
        <w:t xml:space="preserve">circuit de puissance éclairage </w:t>
      </w:r>
      <w:r w:rsidRPr="00916ECC">
        <w:t>candélabres,</w:t>
      </w:r>
    </w:p>
    <w:p w:rsidR="00916ECC" w:rsidRPr="00916ECC" w:rsidRDefault="00916ECC" w:rsidP="00916ECC">
      <w:r w:rsidRPr="00916ECC">
        <w:t>- 1 interrupteur 2 positions O/F pour les stores en terrasse</w:t>
      </w:r>
    </w:p>
    <w:p w:rsidR="00916ECC" w:rsidRPr="00916ECC" w:rsidRDefault="00916ECC" w:rsidP="00916ECC">
      <w:r w:rsidRPr="00916ECC">
        <w:t>- 1 interrupteur crépusculaire.</w:t>
      </w:r>
    </w:p>
    <w:p w:rsidR="00916ECC" w:rsidRPr="00916ECC" w:rsidRDefault="00916ECC" w:rsidP="00916ECC">
      <w:r w:rsidRPr="00916ECC">
        <w:lastRenderedPageBreak/>
        <w:t>- 1 commutateur 3 positions sur TGBT pour la commande éclairage extérieure. Candélabres (marche/arrêt et auto)</w:t>
      </w:r>
    </w:p>
    <w:p w:rsidR="00361382" w:rsidRDefault="00361382" w:rsidP="00361382">
      <w:pPr>
        <w:pStyle w:val="Sansinterligne"/>
        <w:ind w:left="0" w:firstLine="0"/>
      </w:pPr>
    </w:p>
    <w:p w:rsidR="0067048B" w:rsidRPr="00D618C0" w:rsidRDefault="0067048B" w:rsidP="009442F8">
      <w:r>
        <w:t xml:space="preserve">Les protections devront être repérées et identifiées. </w:t>
      </w:r>
      <w:r w:rsidR="00C714DA">
        <w:t>Les schémas électriques</w:t>
      </w:r>
      <w:r w:rsidR="00CD256A">
        <w:t xml:space="preserve"> devront être mis à jour. </w:t>
      </w:r>
    </w:p>
    <w:p w:rsidR="00D618C0" w:rsidRPr="0062618F" w:rsidRDefault="00D618C0" w:rsidP="00D618C0">
      <w:pPr>
        <w:ind w:left="720" w:firstLine="0"/>
      </w:pPr>
    </w:p>
    <w:p w:rsidR="0062618F" w:rsidRDefault="0062618F" w:rsidP="0062618F"/>
    <w:p w:rsidR="003F488C" w:rsidRDefault="003F488C" w:rsidP="009442F8">
      <w:pPr>
        <w:spacing w:line="254" w:lineRule="auto"/>
        <w:ind w:left="1416" w:right="1" w:hanging="1425"/>
        <w:rPr>
          <w:color w:val="auto"/>
        </w:rPr>
      </w:pPr>
      <w:r w:rsidRPr="00F13CE6">
        <w:rPr>
          <w:color w:val="auto"/>
          <w:u w:val="single" w:color="000000"/>
        </w:rPr>
        <w:t xml:space="preserve">Localisation </w:t>
      </w:r>
      <w:r w:rsidRPr="00F13CE6">
        <w:rPr>
          <w:color w:val="auto"/>
        </w:rPr>
        <w:t xml:space="preserve">: </w:t>
      </w:r>
      <w:r>
        <w:rPr>
          <w:color w:val="auto"/>
        </w:rPr>
        <w:tab/>
      </w:r>
      <w:r w:rsidR="00D510B5">
        <w:rPr>
          <w:color w:val="auto"/>
        </w:rPr>
        <w:t xml:space="preserve">- </w:t>
      </w:r>
      <w:r w:rsidR="009442F8">
        <w:rPr>
          <w:color w:val="auto"/>
        </w:rPr>
        <w:t>ancien TGBT dans pièce 11</w:t>
      </w:r>
    </w:p>
    <w:p w:rsidR="009442F8" w:rsidRPr="009442F8" w:rsidRDefault="009442F8" w:rsidP="009442F8">
      <w:pPr>
        <w:spacing w:line="254" w:lineRule="auto"/>
        <w:ind w:left="1416" w:right="1" w:hanging="1425"/>
        <w:rPr>
          <w:color w:val="auto"/>
        </w:rPr>
      </w:pPr>
      <w:r w:rsidRPr="009442F8">
        <w:rPr>
          <w:color w:val="auto"/>
        </w:rPr>
        <w:t xml:space="preserve">                          - </w:t>
      </w:r>
      <w:r>
        <w:rPr>
          <w:color w:val="auto"/>
        </w:rPr>
        <w:t>nouveau TGBT dans pièce 5</w:t>
      </w:r>
    </w:p>
    <w:p w:rsidR="003F488C" w:rsidRDefault="003F488C" w:rsidP="0062618F"/>
    <w:p w:rsidR="0062618F" w:rsidRPr="0062618F" w:rsidRDefault="0062618F" w:rsidP="0062618F"/>
    <w:p w:rsidR="00885BC6" w:rsidRDefault="00D647AE" w:rsidP="002C4FC9">
      <w:pPr>
        <w:pStyle w:val="Titre4"/>
      </w:pPr>
      <w:r>
        <w:t>Tableau</w:t>
      </w:r>
      <w:r w:rsidR="00F84CC1">
        <w:t>x</w:t>
      </w:r>
      <w:r>
        <w:t xml:space="preserve"> divisionnaire</w:t>
      </w:r>
      <w:r w:rsidR="00F84CC1">
        <w:t>s</w:t>
      </w:r>
    </w:p>
    <w:p w:rsidR="00885BC6" w:rsidRDefault="00F910E5">
      <w:pPr>
        <w:spacing w:after="0" w:line="259" w:lineRule="auto"/>
        <w:ind w:left="0" w:right="0" w:firstLine="0"/>
        <w:jc w:val="left"/>
      </w:pPr>
      <w:r>
        <w:t xml:space="preserve"> </w:t>
      </w:r>
    </w:p>
    <w:p w:rsidR="004B487F" w:rsidRDefault="006E78D5" w:rsidP="006E78D5">
      <w:pPr>
        <w:ind w:left="-5" w:right="0"/>
      </w:pPr>
      <w:r>
        <w:t>Cette prestation comprend l</w:t>
      </w:r>
      <w:r w:rsidR="004B487F">
        <w:t>a fourniture e</w:t>
      </w:r>
      <w:r w:rsidR="00F84CC1">
        <w:t>t la pose de</w:t>
      </w:r>
      <w:r w:rsidR="004B487F">
        <w:t xml:space="preserve"> tableau</w:t>
      </w:r>
      <w:r w:rsidR="00F84CC1">
        <w:t>x</w:t>
      </w:r>
      <w:r w:rsidR="004B487F">
        <w:t xml:space="preserve"> divisionnaire</w:t>
      </w:r>
      <w:r w:rsidR="00F84CC1">
        <w:t>s</w:t>
      </w:r>
      <w:r w:rsidR="004B487F">
        <w:t xml:space="preserve"> avec porte et serrure de classe de protection minimale IP41- IK08 et comprenant 4 rangées de 24 modules</w:t>
      </w:r>
      <w:r w:rsidR="00D647AE">
        <w:t xml:space="preserve"> (20% de réserve minimum)</w:t>
      </w:r>
      <w:r w:rsidR="000D6A2B">
        <w:t xml:space="preserve"> </w:t>
      </w:r>
      <w:r w:rsidR="00D647AE">
        <w:t xml:space="preserve">et un </w:t>
      </w:r>
      <w:r w:rsidR="002771C9">
        <w:t>arrêt d’urgence.</w:t>
      </w:r>
    </w:p>
    <w:p w:rsidR="002771C9" w:rsidRDefault="003A259C" w:rsidP="00674BC4">
      <w:pPr>
        <w:ind w:left="0" w:right="0" w:firstLine="0"/>
      </w:pPr>
      <w:r>
        <w:t>I</w:t>
      </w:r>
      <w:r w:rsidR="00AB0439">
        <w:t>ls seront</w:t>
      </w:r>
      <w:r w:rsidR="00F910E5">
        <w:t xml:space="preserve"> livré</w:t>
      </w:r>
      <w:r w:rsidR="00AB0439">
        <w:t>s</w:t>
      </w:r>
      <w:r w:rsidR="00F910E5">
        <w:t xml:space="preserve"> équipé</w:t>
      </w:r>
      <w:r w:rsidR="00AB0439">
        <w:t>s</w:t>
      </w:r>
      <w:r w:rsidR="00F910E5">
        <w:t xml:space="preserve"> de l’ensemble des éléments nécessaires à son raccordement (répartiteur, peigne de distribution, barre de terre, bavette isolante…) et des protections</w:t>
      </w:r>
      <w:r w:rsidR="002771C9">
        <w:t xml:space="preserve"> et équipements</w:t>
      </w:r>
      <w:r w:rsidR="00D510B5">
        <w:t xml:space="preserve"> défini</w:t>
      </w:r>
      <w:r w:rsidR="00F910E5">
        <w:t xml:space="preserve">s ci-dessous </w:t>
      </w:r>
      <w:r w:rsidR="00342BE2">
        <w:t>(li</w:t>
      </w:r>
      <w:r w:rsidR="004B487F">
        <w:t xml:space="preserve">ste </w:t>
      </w:r>
      <w:r w:rsidR="00674BC4">
        <w:t>non exhaustive</w:t>
      </w:r>
      <w:r w:rsidR="004B487F">
        <w:t>)</w:t>
      </w:r>
      <w:r w:rsidR="00D82676">
        <w:t xml:space="preserve"> </w:t>
      </w:r>
      <w:r w:rsidR="00F910E5">
        <w:t xml:space="preserve">: </w:t>
      </w:r>
    </w:p>
    <w:p w:rsidR="0050654D" w:rsidRDefault="0050654D" w:rsidP="00674BC4">
      <w:pPr>
        <w:ind w:left="0" w:right="0" w:firstLine="0"/>
      </w:pPr>
    </w:p>
    <w:p w:rsidR="009B3F14" w:rsidRDefault="00D82EC8" w:rsidP="009B3F14">
      <w:pPr>
        <w:pStyle w:val="Paragraphedeliste"/>
        <w:numPr>
          <w:ilvl w:val="0"/>
          <w:numId w:val="38"/>
        </w:numPr>
        <w:ind w:left="567" w:right="0" w:hanging="567"/>
      </w:pPr>
      <w:r>
        <w:t xml:space="preserve">TD sanitaires hommes et </w:t>
      </w:r>
      <w:r w:rsidR="009B3F14">
        <w:t>femmes</w:t>
      </w:r>
      <w:r>
        <w:t> :</w:t>
      </w:r>
    </w:p>
    <w:p w:rsidR="007E07C4" w:rsidRPr="007E07C4" w:rsidRDefault="007E07C4" w:rsidP="007E07C4">
      <w:pPr>
        <w:rPr>
          <w:color w:val="auto"/>
        </w:rPr>
      </w:pPr>
      <w:r w:rsidRPr="007E07C4">
        <w:rPr>
          <w:color w:val="auto"/>
        </w:rPr>
        <w:t>1 tableau divisionnaire ou coffret</w:t>
      </w:r>
    </w:p>
    <w:p w:rsidR="007E07C4" w:rsidRPr="007E07C4" w:rsidRDefault="007E07C4" w:rsidP="007E07C4">
      <w:pPr>
        <w:rPr>
          <w:color w:val="auto"/>
        </w:rPr>
      </w:pPr>
      <w:r w:rsidRPr="007E07C4">
        <w:rPr>
          <w:color w:val="auto"/>
        </w:rPr>
        <w:t>1 interrupteur-sectionneur 4x40A pour Général TD,</w:t>
      </w:r>
    </w:p>
    <w:p w:rsidR="007E07C4" w:rsidRPr="007E07C4" w:rsidRDefault="007E07C4" w:rsidP="007E07C4">
      <w:pPr>
        <w:rPr>
          <w:color w:val="auto"/>
        </w:rPr>
      </w:pPr>
      <w:r w:rsidRPr="007E07C4">
        <w:rPr>
          <w:color w:val="auto"/>
        </w:rPr>
        <w:t>1 répartiteur étagé 4 pôles 40 ampères</w:t>
      </w:r>
    </w:p>
    <w:p w:rsidR="007E07C4" w:rsidRPr="007E07C4" w:rsidRDefault="007E07C4" w:rsidP="007E07C4">
      <w:pPr>
        <w:rPr>
          <w:color w:val="auto"/>
        </w:rPr>
      </w:pPr>
      <w:r w:rsidRPr="007E07C4">
        <w:rPr>
          <w:color w:val="auto"/>
        </w:rPr>
        <w:t>3 disjoncteurs différentiels 2x16A 30 mA courbe C pour les alimentations sèches mains des pièces 10 et 12,</w:t>
      </w:r>
    </w:p>
    <w:p w:rsidR="007E07C4" w:rsidRPr="007E07C4" w:rsidRDefault="007E07C4" w:rsidP="007E07C4">
      <w:pPr>
        <w:rPr>
          <w:color w:val="auto"/>
        </w:rPr>
      </w:pPr>
      <w:r w:rsidRPr="007E07C4">
        <w:rPr>
          <w:color w:val="auto"/>
        </w:rPr>
        <w:t>2 disjoncteurs 2x10A C pour le départ Eclairages des pièces 10-11-12,</w:t>
      </w:r>
    </w:p>
    <w:p w:rsidR="007E07C4" w:rsidRPr="007E07C4" w:rsidRDefault="007E07C4" w:rsidP="007E07C4">
      <w:pPr>
        <w:rPr>
          <w:color w:val="auto"/>
        </w:rPr>
      </w:pPr>
      <w:r w:rsidRPr="007E07C4">
        <w:rPr>
          <w:color w:val="auto"/>
        </w:rPr>
        <w:t>2 disjoncteurs différentiels 2x16A 30 mA C pour les départs Prises de service des pièces 10 et 12,</w:t>
      </w:r>
    </w:p>
    <w:p w:rsidR="00764A6F" w:rsidRPr="00D82EC8" w:rsidRDefault="00764A6F" w:rsidP="00764A6F">
      <w:pPr>
        <w:rPr>
          <w:color w:val="auto"/>
        </w:rPr>
      </w:pPr>
    </w:p>
    <w:p w:rsidR="00801BB7" w:rsidRPr="00D82EC8" w:rsidRDefault="00801BB7" w:rsidP="00801BB7">
      <w:pPr>
        <w:pStyle w:val="Paragraphedeliste"/>
        <w:numPr>
          <w:ilvl w:val="0"/>
          <w:numId w:val="38"/>
        </w:numPr>
        <w:ind w:left="567" w:right="0" w:hanging="567"/>
        <w:rPr>
          <w:color w:val="auto"/>
        </w:rPr>
      </w:pPr>
      <w:r w:rsidRPr="00D82EC8">
        <w:rPr>
          <w:color w:val="auto"/>
        </w:rPr>
        <w:t>TD Local SIC</w:t>
      </w:r>
      <w:r w:rsidR="00D82EC8">
        <w:rPr>
          <w:color w:val="auto"/>
        </w:rPr>
        <w:t> :</w:t>
      </w:r>
    </w:p>
    <w:p w:rsidR="00CE3182" w:rsidRPr="00CE3182" w:rsidRDefault="00CE3182" w:rsidP="00CE3182">
      <w:pPr>
        <w:rPr>
          <w:color w:val="auto"/>
        </w:rPr>
      </w:pPr>
      <w:r w:rsidRPr="00CE3182">
        <w:rPr>
          <w:color w:val="auto"/>
        </w:rPr>
        <w:t>1 tableau divisionnaire ou coffret étanche</w:t>
      </w:r>
    </w:p>
    <w:p w:rsidR="00CE3182" w:rsidRPr="00656148" w:rsidRDefault="00CE3182" w:rsidP="00CE3182">
      <w:pPr>
        <w:rPr>
          <w:color w:val="auto"/>
        </w:rPr>
      </w:pPr>
      <w:r w:rsidRPr="00656148">
        <w:rPr>
          <w:color w:val="auto"/>
        </w:rPr>
        <w:t>1 interrupteur-sectionneur 2 pôles 40 A pour Général TD</w:t>
      </w:r>
    </w:p>
    <w:p w:rsidR="00CE3182" w:rsidRPr="00CE3182" w:rsidRDefault="00CE3182" w:rsidP="00CE3182">
      <w:pPr>
        <w:rPr>
          <w:color w:val="auto"/>
        </w:rPr>
      </w:pPr>
      <w:r w:rsidRPr="00CE3182">
        <w:rPr>
          <w:color w:val="auto"/>
        </w:rPr>
        <w:t xml:space="preserve">1 disjoncteurs différentiels 16A+N Type A Si 30mA pour alimentation bandeau prises « Baie » </w:t>
      </w:r>
    </w:p>
    <w:p w:rsidR="00CE3182" w:rsidRPr="00CE3182" w:rsidRDefault="00CE3182" w:rsidP="00CE3182">
      <w:pPr>
        <w:rPr>
          <w:color w:val="auto"/>
        </w:rPr>
      </w:pPr>
      <w:r w:rsidRPr="00CE3182">
        <w:rPr>
          <w:color w:val="auto"/>
        </w:rPr>
        <w:t>1 disjoncteur 2x10A courbe C pour le départ éclairage LT</w:t>
      </w:r>
    </w:p>
    <w:p w:rsidR="00CE3182" w:rsidRPr="00CE3182" w:rsidRDefault="00CE3182" w:rsidP="00CE3182">
      <w:pPr>
        <w:rPr>
          <w:color w:val="auto"/>
        </w:rPr>
      </w:pPr>
      <w:r w:rsidRPr="00CE3182">
        <w:rPr>
          <w:color w:val="auto"/>
        </w:rPr>
        <w:t>1 disjoncteur différentiel 30mA 2x16 courbe C pour le départ prise 16A IP55</w:t>
      </w:r>
    </w:p>
    <w:p w:rsidR="00CE3182" w:rsidRPr="00CE3182" w:rsidRDefault="00CE3182" w:rsidP="00CE3182">
      <w:pPr>
        <w:rPr>
          <w:color w:val="auto"/>
        </w:rPr>
      </w:pPr>
      <w:r w:rsidRPr="00CE3182">
        <w:rPr>
          <w:color w:val="auto"/>
        </w:rPr>
        <w:t>1 disjoncteur différentiel 30mA 2x16 courbe C pour le départ prise 16A IP55</w:t>
      </w:r>
    </w:p>
    <w:p w:rsidR="00CE3182" w:rsidRPr="00CE3182" w:rsidRDefault="00CE3182" w:rsidP="00CE3182">
      <w:pPr>
        <w:rPr>
          <w:color w:val="auto"/>
        </w:rPr>
      </w:pPr>
      <w:r w:rsidRPr="00CE3182">
        <w:rPr>
          <w:color w:val="auto"/>
        </w:rPr>
        <w:t>1 disjoncteur différentiel 30mA 2x16A C pour le départ baie sono</w:t>
      </w:r>
    </w:p>
    <w:p w:rsidR="002771C9" w:rsidRPr="002771C9" w:rsidRDefault="002771C9" w:rsidP="00B533A5">
      <w:pPr>
        <w:ind w:left="0" w:right="0" w:firstLine="0"/>
      </w:pPr>
    </w:p>
    <w:p w:rsidR="003A259C" w:rsidRDefault="003A259C" w:rsidP="003A259C">
      <w:pPr>
        <w:ind w:right="0"/>
      </w:pPr>
    </w:p>
    <w:p w:rsidR="00885BC6" w:rsidRDefault="00F910E5" w:rsidP="003A259C">
      <w:pPr>
        <w:ind w:right="0"/>
      </w:pPr>
      <w:r>
        <w:t>Chaque départ sera clairement identifié à l’aide de plaquette</w:t>
      </w:r>
      <w:r w:rsidR="00DF3150">
        <w:t>s</w:t>
      </w:r>
      <w:r>
        <w:t xml:space="preserve"> sérigraphiée</w:t>
      </w:r>
      <w:r w:rsidR="00DF3150">
        <w:t>s</w:t>
      </w:r>
      <w:r>
        <w:t xml:space="preserve">. </w:t>
      </w:r>
    </w:p>
    <w:p w:rsidR="00AB0439" w:rsidRDefault="00AB0439" w:rsidP="003A259C">
      <w:pPr>
        <w:ind w:right="0"/>
      </w:pPr>
    </w:p>
    <w:p w:rsidR="00AB0439" w:rsidRDefault="00AB0439" w:rsidP="003A259C">
      <w:pPr>
        <w:ind w:right="0"/>
      </w:pPr>
      <w:r>
        <w:t xml:space="preserve">Le tableau </w:t>
      </w:r>
      <w:r w:rsidR="00916F9C">
        <w:t>divisionnaire</w:t>
      </w:r>
      <w:r>
        <w:t xml:space="preserve"> de la sous-station a été rénové récemment et sera donc conservé.</w:t>
      </w:r>
    </w:p>
    <w:p w:rsidR="00916F9C" w:rsidRDefault="00AB0439" w:rsidP="003A259C">
      <w:pPr>
        <w:ind w:right="0"/>
      </w:pPr>
      <w:r>
        <w:t>Il devra être complété par</w:t>
      </w:r>
      <w:r w:rsidR="00916F9C">
        <w:t> :</w:t>
      </w:r>
    </w:p>
    <w:p w:rsidR="00AB0439" w:rsidRDefault="00916F9C" w:rsidP="003A259C">
      <w:pPr>
        <w:ind w:right="0"/>
      </w:pPr>
      <w:r>
        <w:t xml:space="preserve">- la protection </w:t>
      </w:r>
      <w:r w:rsidR="00AB0439">
        <w:t>pour l’alimentation d</w:t>
      </w:r>
      <w:r>
        <w:t>u chauffe-eau décrit à l’article 2.2.2,</w:t>
      </w:r>
    </w:p>
    <w:p w:rsidR="00916F9C" w:rsidRDefault="00916F9C" w:rsidP="00916F9C">
      <w:pPr>
        <w:ind w:right="0"/>
      </w:pPr>
      <w:r>
        <w:t>- la protection pour l’alimentation de la CTA décrite à l’article 2.4.1.</w:t>
      </w:r>
    </w:p>
    <w:p w:rsidR="00885BC6" w:rsidRDefault="00885BC6" w:rsidP="004E1492">
      <w:pPr>
        <w:spacing w:after="0" w:line="259" w:lineRule="auto"/>
        <w:ind w:right="0"/>
        <w:jc w:val="left"/>
      </w:pPr>
    </w:p>
    <w:p w:rsidR="007B12A8" w:rsidRDefault="007B12A8" w:rsidP="007B12A8">
      <w:pPr>
        <w:spacing w:after="7" w:line="259" w:lineRule="auto"/>
        <w:ind w:left="0" w:right="0" w:firstLine="0"/>
        <w:jc w:val="left"/>
      </w:pPr>
    </w:p>
    <w:p w:rsidR="00DF3150" w:rsidRDefault="00DF3150" w:rsidP="002C4FC9">
      <w:pPr>
        <w:pStyle w:val="Titre4"/>
      </w:pPr>
      <w:bookmarkStart w:id="33" w:name="_Toc494988649"/>
      <w:r>
        <w:t>Chemins de câbles</w:t>
      </w:r>
      <w:bookmarkEnd w:id="33"/>
      <w:r>
        <w:t xml:space="preserve"> </w:t>
      </w:r>
      <w:r w:rsidR="006B68A6">
        <w:t>courant fort</w:t>
      </w:r>
    </w:p>
    <w:p w:rsidR="00D82676" w:rsidRDefault="00D82676" w:rsidP="00DF3150"/>
    <w:p w:rsidR="00DF3150" w:rsidRDefault="00DF3150" w:rsidP="00DF3150">
      <w:r>
        <w:lastRenderedPageBreak/>
        <w:t>Cette prestation co</w:t>
      </w:r>
      <w:r w:rsidR="00522260">
        <w:t xml:space="preserve">mprend la fourniture </w:t>
      </w:r>
      <w:r>
        <w:t>de chemins de câbles en acier galvanisé de hauteur minimale 50 mm et de largeur variable y compris toutes les pièces et accessoires nécessaires (consoles, éclisses,</w:t>
      </w:r>
      <w:r w:rsidR="00505B9F">
        <w:t xml:space="preserve"> </w:t>
      </w:r>
      <w:r>
        <w:t>.</w:t>
      </w:r>
      <w:r w:rsidR="00505B9F">
        <w:t>.</w:t>
      </w:r>
      <w:r>
        <w:t xml:space="preserve">.) pour permettre le raccordement </w:t>
      </w:r>
      <w:r w:rsidR="006B68A6">
        <w:t>des installations courant fort</w:t>
      </w:r>
      <w:r>
        <w:t xml:space="preserve">. </w:t>
      </w:r>
    </w:p>
    <w:p w:rsidR="00DF3150" w:rsidRDefault="00DF3150" w:rsidP="00DF3150"/>
    <w:p w:rsidR="00DF3150" w:rsidRPr="00AF2DD2" w:rsidRDefault="00DF3150" w:rsidP="00DF3150">
      <w:pPr>
        <w:rPr>
          <w:u w:val="single"/>
        </w:rPr>
      </w:pPr>
      <w:r w:rsidRPr="00D77058">
        <w:rPr>
          <w:u w:val="single"/>
        </w:rPr>
        <w:t xml:space="preserve">Localisation : </w:t>
      </w:r>
      <w:r w:rsidR="00F84CC1">
        <w:t>dans les combles au-dessus des p</w:t>
      </w:r>
      <w:r w:rsidR="008D21FF">
        <w:t>ièces 1, 2, 3, 4, 5, 6, 8, 9, 11, 13 et 14.</w:t>
      </w:r>
      <w:r w:rsidR="00F84CC1">
        <w:t xml:space="preserve"> </w:t>
      </w:r>
    </w:p>
    <w:p w:rsidR="00885BC6" w:rsidRDefault="00885BC6">
      <w:pPr>
        <w:spacing w:line="259" w:lineRule="auto"/>
        <w:ind w:left="0" w:right="0" w:firstLine="0"/>
        <w:jc w:val="left"/>
      </w:pPr>
    </w:p>
    <w:p w:rsidR="007B12A8" w:rsidRDefault="007B12A8">
      <w:pPr>
        <w:spacing w:line="259" w:lineRule="auto"/>
        <w:ind w:left="0" w:right="0" w:firstLine="0"/>
        <w:jc w:val="left"/>
      </w:pPr>
    </w:p>
    <w:p w:rsidR="00DF3150" w:rsidRDefault="00B63528" w:rsidP="002C4FC9">
      <w:pPr>
        <w:pStyle w:val="Titre4"/>
      </w:pPr>
      <w:bookmarkStart w:id="34" w:name="_Toc494988650"/>
      <w:r>
        <w:t>Gaine technique locale, g</w:t>
      </w:r>
      <w:r w:rsidR="00967C21">
        <w:t>oulottes et tube</w:t>
      </w:r>
      <w:r w:rsidR="00DF3150">
        <w:t xml:space="preserve"> IRL</w:t>
      </w:r>
      <w:bookmarkEnd w:id="34"/>
    </w:p>
    <w:p w:rsidR="00D82676" w:rsidRDefault="00D82676" w:rsidP="00DF3150"/>
    <w:p w:rsidR="00CD6186" w:rsidRDefault="00DF3150" w:rsidP="00DF3150">
      <w:r>
        <w:t>Le marché compr</w:t>
      </w:r>
      <w:r w:rsidR="00B63528">
        <w:t>end la fourniture et la pose d’une gaine technique locale, de</w:t>
      </w:r>
      <w:r>
        <w:t xml:space="preserve"> goulottes électriques </w:t>
      </w:r>
      <w:r w:rsidR="00E02FC1">
        <w:t xml:space="preserve">et tubes IRL </w:t>
      </w:r>
      <w:r>
        <w:t xml:space="preserve">en PVC de couleur blanche. </w:t>
      </w:r>
    </w:p>
    <w:p w:rsidR="00F84CC1" w:rsidRDefault="00F84CC1" w:rsidP="00DF3150"/>
    <w:p w:rsidR="00DF3150" w:rsidRDefault="00B63528" w:rsidP="00DF3150">
      <w:r>
        <w:t>La gaine technique locale et l</w:t>
      </w:r>
      <w:r w:rsidR="00E02FC1">
        <w:t>es goulottes</w:t>
      </w:r>
      <w:r>
        <w:t xml:space="preserve"> seront</w:t>
      </w:r>
      <w:r w:rsidR="00CD6186">
        <w:t xml:space="preserve"> </w:t>
      </w:r>
      <w:r w:rsidR="00DF3150">
        <w:t xml:space="preserve">à simple ou </w:t>
      </w:r>
      <w:r w:rsidR="00CD6186">
        <w:t xml:space="preserve">à </w:t>
      </w:r>
      <w:r w:rsidR="00DF3150">
        <w:t>double compartiment pour permettre également la réalisation du réseau courant faible.</w:t>
      </w:r>
    </w:p>
    <w:p w:rsidR="00D647AE" w:rsidRDefault="00D647AE" w:rsidP="00DF3150"/>
    <w:p w:rsidR="00DF3150" w:rsidRDefault="00DF3150" w:rsidP="00B63528">
      <w:pPr>
        <w:ind w:left="0" w:firstLine="0"/>
      </w:pPr>
    </w:p>
    <w:p w:rsidR="00DF3150" w:rsidRDefault="00486712" w:rsidP="00DF3150">
      <w:r>
        <w:t>La gaine technique locale, les</w:t>
      </w:r>
      <w:r w:rsidR="00DF3150">
        <w:t xml:space="preserve"> g</w:t>
      </w:r>
      <w:r w:rsidR="00F84CC1">
        <w:t xml:space="preserve">oulottes </w:t>
      </w:r>
      <w:r w:rsidR="00E02FC1">
        <w:t xml:space="preserve">et tubes IRL </w:t>
      </w:r>
      <w:r w:rsidR="00DF3150">
        <w:t>seront de c</w:t>
      </w:r>
      <w:r w:rsidR="00F84CC1">
        <w:t xml:space="preserve">lasses IP40 et IK07 </w:t>
      </w:r>
      <w:r>
        <w:t xml:space="preserve">au minimum </w:t>
      </w:r>
      <w:r w:rsidR="00F84CC1">
        <w:t xml:space="preserve">et </w:t>
      </w:r>
      <w:r w:rsidR="00DF3150">
        <w:t>conformes à la norme NF EN 50085-2-1.</w:t>
      </w:r>
    </w:p>
    <w:p w:rsidR="00414BC5" w:rsidRDefault="00414BC5" w:rsidP="00414BC5"/>
    <w:p w:rsidR="00414BC5" w:rsidRDefault="00414BC5" w:rsidP="00486712">
      <w:pPr>
        <w:ind w:left="0" w:firstLine="0"/>
        <w:rPr>
          <w:u w:val="single"/>
        </w:rPr>
      </w:pPr>
    </w:p>
    <w:p w:rsidR="00A109DE" w:rsidRDefault="00F84CC1" w:rsidP="00D647AE">
      <w:pPr>
        <w:rPr>
          <w:u w:val="single"/>
        </w:rPr>
      </w:pPr>
      <w:r>
        <w:rPr>
          <w:u w:val="single"/>
        </w:rPr>
        <w:t>Localisation :</w:t>
      </w:r>
    </w:p>
    <w:p w:rsidR="00B63528" w:rsidRPr="00B63528" w:rsidRDefault="00B63528" w:rsidP="00B63528">
      <w:pPr>
        <w:pStyle w:val="Paragraphedeliste"/>
        <w:numPr>
          <w:ilvl w:val="0"/>
          <w:numId w:val="42"/>
        </w:numPr>
        <w:ind w:left="426" w:hanging="426"/>
        <w:rPr>
          <w:u w:val="single"/>
        </w:rPr>
      </w:pPr>
      <w:r>
        <w:t xml:space="preserve">Depuis local SIC ou sous-sol jusque dans les combles : - 1 </w:t>
      </w:r>
      <w:r w:rsidR="00486712">
        <w:t>gaine technique locale</w:t>
      </w:r>
    </w:p>
    <w:p w:rsidR="00F84CC1" w:rsidRDefault="00F84CC1" w:rsidP="001224A6">
      <w:pPr>
        <w:pStyle w:val="Paragraphedeliste"/>
        <w:numPr>
          <w:ilvl w:val="0"/>
          <w:numId w:val="37"/>
        </w:numPr>
        <w:ind w:left="426" w:hanging="426"/>
      </w:pPr>
      <w:r>
        <w:t>Pièce 1 : -</w:t>
      </w:r>
      <w:r w:rsidR="00967C21">
        <w:t xml:space="preserve">2 </w:t>
      </w:r>
      <w:r>
        <w:t xml:space="preserve">goulottes doubles </w:t>
      </w:r>
      <w:r w:rsidR="001224A6">
        <w:t xml:space="preserve">depuis faux-plafond </w:t>
      </w:r>
      <w:r w:rsidR="004B0053">
        <w:t xml:space="preserve">puis </w:t>
      </w:r>
      <w:r>
        <w:t>en partie basse des murs adjacents aux pièces 2 et 4</w:t>
      </w:r>
      <w:r w:rsidR="00967C21">
        <w:t>,</w:t>
      </w:r>
    </w:p>
    <w:p w:rsidR="00F84CC1" w:rsidRDefault="00F84CC1" w:rsidP="00F84CC1">
      <w:pPr>
        <w:pStyle w:val="Paragraphedeliste"/>
        <w:numPr>
          <w:ilvl w:val="0"/>
          <w:numId w:val="37"/>
        </w:numPr>
        <w:ind w:left="426" w:hanging="426"/>
      </w:pPr>
      <w:r>
        <w:t xml:space="preserve">Pièce 2 : </w:t>
      </w:r>
      <w:r w:rsidR="001224A6">
        <w:t xml:space="preserve">- </w:t>
      </w:r>
      <w:r w:rsidR="00967C21">
        <w:t xml:space="preserve">2 </w:t>
      </w:r>
      <w:r w:rsidR="001224A6">
        <w:t xml:space="preserve">goulottes doubles depuis faux plafond </w:t>
      </w:r>
      <w:r w:rsidR="004B0053">
        <w:t xml:space="preserve">puis en partie basse </w:t>
      </w:r>
      <w:r w:rsidR="001224A6">
        <w:t>sur murs adjacents aux pièces 1, 3 et 5,</w:t>
      </w:r>
    </w:p>
    <w:p w:rsidR="001224A6" w:rsidRDefault="001224A6" w:rsidP="001224A6">
      <w:pPr>
        <w:pStyle w:val="Paragraphedeliste"/>
        <w:numPr>
          <w:ilvl w:val="0"/>
          <w:numId w:val="37"/>
        </w:numPr>
        <w:ind w:left="426" w:hanging="426"/>
      </w:pPr>
      <w:r>
        <w:t>Pièce 4 : -</w:t>
      </w:r>
      <w:r w:rsidR="00967C21">
        <w:t>1 goulotte</w:t>
      </w:r>
      <w:r>
        <w:t xml:space="preserve"> doubles depuis faux plafond </w:t>
      </w:r>
      <w:r w:rsidR="004B0053">
        <w:t xml:space="preserve">puis en partie basse </w:t>
      </w:r>
      <w:r>
        <w:t>sur murs adjacents aux pièces 1, 3 et 5 (partiel),</w:t>
      </w:r>
    </w:p>
    <w:p w:rsidR="004B0053" w:rsidRDefault="004B0053" w:rsidP="00F84CC1">
      <w:pPr>
        <w:pStyle w:val="Paragraphedeliste"/>
        <w:numPr>
          <w:ilvl w:val="0"/>
          <w:numId w:val="37"/>
        </w:numPr>
        <w:ind w:left="426" w:hanging="426"/>
      </w:pPr>
      <w:r>
        <w:t xml:space="preserve">Pièces 6 et 7 : </w:t>
      </w:r>
      <w:r w:rsidR="00967C21">
        <w:t>1 goulottes simple</w:t>
      </w:r>
      <w:r>
        <w:t xml:space="preserve"> depuis faux-plafond pour pris</w:t>
      </w:r>
      <w:r w:rsidR="00967C21">
        <w:t>e électrique en partie basse</w:t>
      </w:r>
      <w:r>
        <w:t>,</w:t>
      </w:r>
    </w:p>
    <w:p w:rsidR="004B0053" w:rsidRDefault="004B0053" w:rsidP="009964DF">
      <w:pPr>
        <w:pStyle w:val="Paragraphedeliste"/>
        <w:numPr>
          <w:ilvl w:val="0"/>
          <w:numId w:val="37"/>
        </w:numPr>
        <w:ind w:left="426" w:hanging="426"/>
      </w:pPr>
      <w:r>
        <w:t xml:space="preserve"> Pièce 8 : </w:t>
      </w:r>
      <w:r w:rsidR="00967C21">
        <w:t xml:space="preserve">1 </w:t>
      </w:r>
      <w:r>
        <w:t xml:space="preserve">goulotte </w:t>
      </w:r>
      <w:r w:rsidR="009964DF">
        <w:t>simple</w:t>
      </w:r>
      <w:r>
        <w:t xml:space="preserve"> depuis faux-plafond pour interrupteur à hauteur de 1,20 mètre</w:t>
      </w:r>
      <w:r w:rsidR="00967C21">
        <w:t xml:space="preserve"> et</w:t>
      </w:r>
      <w:r w:rsidR="00967C21" w:rsidRPr="00967C21">
        <w:t xml:space="preserve"> </w:t>
      </w:r>
      <w:r w:rsidR="00967C21">
        <w:t>prise électrique en partie basse</w:t>
      </w:r>
      <w:r>
        <w:t>,</w:t>
      </w:r>
    </w:p>
    <w:p w:rsidR="004B0053" w:rsidRDefault="004B0053" w:rsidP="004B0053">
      <w:pPr>
        <w:pStyle w:val="Paragraphedeliste"/>
        <w:numPr>
          <w:ilvl w:val="0"/>
          <w:numId w:val="37"/>
        </w:numPr>
        <w:ind w:left="426" w:hanging="426"/>
      </w:pPr>
      <w:r>
        <w:t>Pièce 9 : -</w:t>
      </w:r>
      <w:r w:rsidRPr="004B0053">
        <w:t xml:space="preserve"> </w:t>
      </w:r>
      <w:r w:rsidR="00967C21">
        <w:t xml:space="preserve">1 </w:t>
      </w:r>
      <w:r>
        <w:t xml:space="preserve">goulotte double depuis faux-plafond pour </w:t>
      </w:r>
      <w:r w:rsidR="00967C21">
        <w:t>interrupteur</w:t>
      </w:r>
      <w:r>
        <w:t xml:space="preserve"> à hauteur de 1,20 mètre</w:t>
      </w:r>
      <w:r w:rsidR="00967C21">
        <w:t xml:space="preserve"> et prise électriques en partie basse</w:t>
      </w:r>
      <w:r>
        <w:t>,</w:t>
      </w:r>
    </w:p>
    <w:p w:rsidR="004B0053" w:rsidRDefault="004B0053" w:rsidP="004B0053">
      <w:pPr>
        <w:pStyle w:val="Paragraphedeliste"/>
        <w:ind w:left="426" w:firstLine="0"/>
      </w:pPr>
      <w:r>
        <w:t xml:space="preserve">               </w:t>
      </w:r>
      <w:r w:rsidR="00D17180">
        <w:t>-3</w:t>
      </w:r>
      <w:r w:rsidR="00967C21">
        <w:t xml:space="preserve"> </w:t>
      </w:r>
      <w:r>
        <w:t>goulotte</w:t>
      </w:r>
      <w:r w:rsidR="00D17180">
        <w:t>s</w:t>
      </w:r>
      <w:r>
        <w:t xml:space="preserve"> simple depuis faux-plafond pour interrupteur </w:t>
      </w:r>
      <w:r w:rsidR="00D17180">
        <w:t xml:space="preserve">et boutons-poussoirs </w:t>
      </w:r>
      <w:r>
        <w:t>à</w:t>
      </w:r>
      <w:r w:rsidR="00D17180">
        <w:t xml:space="preserve"> une </w:t>
      </w:r>
      <w:r>
        <w:t>hauteur de 1,20 mètre</w:t>
      </w:r>
      <w:r w:rsidR="00967C21">
        <w:t>,</w:t>
      </w:r>
    </w:p>
    <w:p w:rsidR="004B0053" w:rsidRDefault="004B0053" w:rsidP="004B0053">
      <w:pPr>
        <w:pStyle w:val="Paragraphedeliste"/>
        <w:ind w:left="426" w:firstLine="0"/>
      </w:pPr>
      <w:r>
        <w:t xml:space="preserve">              - </w:t>
      </w:r>
      <w:r w:rsidR="00967C21">
        <w:t xml:space="preserve">2 </w:t>
      </w:r>
      <w:r>
        <w:t>goulottes doubles depuis faux-plafond puis en partie basse des murs adjacents aux pièces 8 et 10,</w:t>
      </w:r>
    </w:p>
    <w:p w:rsidR="004B0053" w:rsidRDefault="004B0053" w:rsidP="00AB0439">
      <w:pPr>
        <w:pStyle w:val="Paragraphedeliste"/>
        <w:numPr>
          <w:ilvl w:val="0"/>
          <w:numId w:val="37"/>
        </w:numPr>
        <w:ind w:left="426" w:hanging="426"/>
      </w:pPr>
      <w:r>
        <w:t xml:space="preserve"> Pièce 10 et 12 : </w:t>
      </w:r>
      <w:r w:rsidR="00967C21">
        <w:t>- 1 goulotte</w:t>
      </w:r>
      <w:r>
        <w:t xml:space="preserve"> simple depuis faux-plafond pour pris</w:t>
      </w:r>
      <w:r w:rsidR="00967C21">
        <w:t>es électriques en partie basse,</w:t>
      </w:r>
    </w:p>
    <w:p w:rsidR="00967C21" w:rsidRDefault="004B0053" w:rsidP="00967C21">
      <w:pPr>
        <w:pStyle w:val="Paragraphedeliste"/>
        <w:numPr>
          <w:ilvl w:val="0"/>
          <w:numId w:val="37"/>
        </w:numPr>
        <w:ind w:left="426" w:hanging="426"/>
      </w:pPr>
      <w:r>
        <w:t xml:space="preserve">Pièce 13 : - </w:t>
      </w:r>
      <w:r w:rsidR="00967C21">
        <w:t xml:space="preserve">1 </w:t>
      </w:r>
      <w:r>
        <w:t xml:space="preserve">goulotte double depuis faux-plafond pour </w:t>
      </w:r>
      <w:r w:rsidR="00967C21">
        <w:t xml:space="preserve">interrupteur </w:t>
      </w:r>
      <w:r>
        <w:t>à hauteur de 1,20 mètre</w:t>
      </w:r>
      <w:r w:rsidR="00967C21">
        <w:t xml:space="preserve"> et prise électrique en partie basse</w:t>
      </w:r>
      <w:r>
        <w:t>,</w:t>
      </w:r>
    </w:p>
    <w:p w:rsidR="004B0053" w:rsidRDefault="00967C21" w:rsidP="00967C21">
      <w:pPr>
        <w:pStyle w:val="Paragraphedeliste"/>
        <w:ind w:left="426" w:firstLine="0"/>
      </w:pPr>
      <w:r>
        <w:t xml:space="preserve">              </w:t>
      </w:r>
      <w:r w:rsidR="004B0053">
        <w:t xml:space="preserve">   - </w:t>
      </w:r>
      <w:r>
        <w:t>3 goulottes simples depuis faux-plafond pour prises électrique en partie basse,</w:t>
      </w:r>
    </w:p>
    <w:p w:rsidR="00967C21" w:rsidRDefault="009964DF" w:rsidP="00967C21">
      <w:pPr>
        <w:pStyle w:val="Paragraphedeliste"/>
        <w:numPr>
          <w:ilvl w:val="0"/>
          <w:numId w:val="37"/>
        </w:numPr>
        <w:ind w:left="426" w:hanging="426"/>
      </w:pPr>
      <w:r>
        <w:t>Pièce 14 : - 1 goulotte simple</w:t>
      </w:r>
      <w:r w:rsidR="00967C21">
        <w:t xml:space="preserve"> depuis faux-plafond pour interrupteur à hauteur de 1,20 mètre et prise électrique en partie basse,</w:t>
      </w:r>
    </w:p>
    <w:p w:rsidR="00967C21" w:rsidRDefault="00967C21" w:rsidP="00967C21">
      <w:pPr>
        <w:pStyle w:val="Paragraphedeliste"/>
        <w:ind w:left="426" w:firstLine="0"/>
      </w:pPr>
      <w:r>
        <w:t xml:space="preserve">                 - 3 goulottes simples depuis faux-plafond pour prises électrique en partie basse,</w:t>
      </w:r>
    </w:p>
    <w:p w:rsidR="001224A6" w:rsidRDefault="00967C21" w:rsidP="00F84CC1">
      <w:pPr>
        <w:pStyle w:val="Paragraphedeliste"/>
        <w:numPr>
          <w:ilvl w:val="0"/>
          <w:numId w:val="37"/>
        </w:numPr>
        <w:ind w:left="426" w:hanging="426"/>
      </w:pPr>
      <w:r>
        <w:t>Terrasse : - 1 tube IRL depuis faux-plafond pour prise électrique en partie basse.</w:t>
      </w:r>
    </w:p>
    <w:p w:rsidR="00967C21" w:rsidRDefault="00967C21" w:rsidP="00967C21">
      <w:pPr>
        <w:ind w:left="0" w:firstLine="0"/>
      </w:pPr>
    </w:p>
    <w:p w:rsidR="00967C21" w:rsidRPr="00F84CC1" w:rsidRDefault="00967C21" w:rsidP="00967C21">
      <w:pPr>
        <w:ind w:left="0" w:firstLine="0"/>
      </w:pPr>
    </w:p>
    <w:p w:rsidR="00885BC6" w:rsidRPr="00B967EC" w:rsidRDefault="00F910E5" w:rsidP="002C4FC9">
      <w:pPr>
        <w:pStyle w:val="Titre4"/>
      </w:pPr>
      <w:r w:rsidRPr="00B967EC">
        <w:t xml:space="preserve">Câbles </w:t>
      </w:r>
    </w:p>
    <w:p w:rsidR="00885BC6" w:rsidRDefault="00F910E5">
      <w:pPr>
        <w:spacing w:after="0" w:line="259" w:lineRule="auto"/>
        <w:ind w:left="0" w:right="0" w:firstLine="0"/>
        <w:jc w:val="left"/>
      </w:pPr>
      <w:r>
        <w:t xml:space="preserve"> </w:t>
      </w:r>
    </w:p>
    <w:p w:rsidR="00885BC6" w:rsidRDefault="00F910E5" w:rsidP="00333164">
      <w:pPr>
        <w:pStyle w:val="Titre5"/>
      </w:pPr>
      <w:r>
        <w:rPr>
          <w:u w:color="000000"/>
        </w:rPr>
        <w:lastRenderedPageBreak/>
        <w:t>Câbles de terre</w:t>
      </w:r>
      <w:r>
        <w:t xml:space="preserve"> </w:t>
      </w:r>
    </w:p>
    <w:p w:rsidR="00885BC6" w:rsidRDefault="00F910E5">
      <w:pPr>
        <w:ind w:left="-5" w:right="0"/>
      </w:pPr>
      <w:r>
        <w:t>Le titulaire devra fournir et mettre en place du câble de terre de section adaptée afin de réaliser la liaison éq</w:t>
      </w:r>
      <w:r w:rsidR="00BB57A8">
        <w:t>uipotentielle,</w:t>
      </w:r>
      <w:r>
        <w:t xml:space="preserve"> </w:t>
      </w:r>
      <w:r w:rsidR="00D82676">
        <w:t xml:space="preserve">des </w:t>
      </w:r>
      <w:r w:rsidR="00915576">
        <w:t>menuiseries</w:t>
      </w:r>
      <w:r w:rsidR="00D82676">
        <w:t xml:space="preserve"> extérieures métalliques, </w:t>
      </w:r>
      <w:r>
        <w:t>des chemins de câbles</w:t>
      </w:r>
      <w:r w:rsidR="00D82676">
        <w:t>,….</w:t>
      </w:r>
    </w:p>
    <w:p w:rsidR="00885BC6" w:rsidRDefault="00885BC6">
      <w:pPr>
        <w:spacing w:after="21" w:line="259" w:lineRule="auto"/>
        <w:ind w:left="0" w:right="0" w:firstLine="0"/>
        <w:jc w:val="left"/>
        <w:rPr>
          <w:rFonts w:ascii="Courier New" w:eastAsia="Courier New" w:hAnsi="Courier New" w:cs="Courier New"/>
        </w:rPr>
      </w:pPr>
    </w:p>
    <w:p w:rsidR="00BB57A8" w:rsidRDefault="00BB57A8">
      <w:pPr>
        <w:spacing w:after="21" w:line="259" w:lineRule="auto"/>
        <w:ind w:left="0" w:right="0" w:firstLine="0"/>
        <w:jc w:val="left"/>
      </w:pPr>
    </w:p>
    <w:p w:rsidR="00885BC6" w:rsidRDefault="00F910E5" w:rsidP="00333164">
      <w:pPr>
        <w:pStyle w:val="Titre5"/>
      </w:pPr>
      <w:r>
        <w:rPr>
          <w:u w:color="000000"/>
        </w:rPr>
        <w:t>Câbles d’alimentation électrique</w:t>
      </w:r>
      <w:r>
        <w:t xml:space="preserve"> </w:t>
      </w:r>
    </w:p>
    <w:p w:rsidR="00D82676" w:rsidRDefault="00D82676">
      <w:pPr>
        <w:spacing w:after="27"/>
        <w:ind w:left="-5" w:right="0"/>
      </w:pPr>
    </w:p>
    <w:p w:rsidR="00885BC6" w:rsidRDefault="00F910E5">
      <w:pPr>
        <w:spacing w:after="27"/>
        <w:ind w:left="-5" w:right="0"/>
      </w:pPr>
      <w:r>
        <w:t xml:space="preserve">Le marché comprend la fourniture et la pose de câbles électriques nécessaires à l’alimentation de l’ensemble des appareillages et équipements installés dans le cadre du présent marché. </w:t>
      </w:r>
    </w:p>
    <w:p w:rsidR="00885BC6" w:rsidRDefault="00F910E5">
      <w:pPr>
        <w:ind w:left="-5" w:right="0"/>
      </w:pPr>
      <w:r>
        <w:t>Ils seront de type industriel à âme cuivre conforme à la norme NF C 32-013 – HD 383 – IEC 60228 et compatibles avec une T° de 90 °C en régime permanent et 250°C en court-circuit.</w:t>
      </w:r>
    </w:p>
    <w:p w:rsidR="00885BC6" w:rsidRDefault="00885BC6">
      <w:pPr>
        <w:spacing w:after="0" w:line="259" w:lineRule="auto"/>
        <w:ind w:left="0" w:right="0" w:firstLine="0"/>
        <w:jc w:val="left"/>
      </w:pPr>
    </w:p>
    <w:p w:rsidR="00885BC6" w:rsidRDefault="00F910E5" w:rsidP="004C3684">
      <w:pPr>
        <w:ind w:left="-5" w:right="0"/>
      </w:pPr>
      <w:r>
        <w:t>Ils seront de types et de sections adapté</w:t>
      </w:r>
      <w:r w:rsidR="004C3684">
        <w:t>s aux équipements à alimenter :</w:t>
      </w:r>
    </w:p>
    <w:p w:rsidR="004C3684" w:rsidRPr="00656148" w:rsidRDefault="004C3684" w:rsidP="00781906">
      <w:pPr>
        <w:pStyle w:val="Paragraphedeliste"/>
        <w:numPr>
          <w:ilvl w:val="0"/>
          <w:numId w:val="41"/>
        </w:numPr>
        <w:ind w:right="0"/>
      </w:pPr>
      <w:r w:rsidRPr="00656148">
        <w:t>U1000R2V 3x150 + 70 mm² : alimentation du nouveau TGBT depuis TGBT existant,</w:t>
      </w:r>
    </w:p>
    <w:p w:rsidR="00D647AE" w:rsidRPr="00656148" w:rsidRDefault="00D647AE" w:rsidP="00D647AE">
      <w:pPr>
        <w:pStyle w:val="Paragraphedeliste"/>
        <w:numPr>
          <w:ilvl w:val="0"/>
          <w:numId w:val="20"/>
        </w:numPr>
        <w:ind w:right="0"/>
      </w:pPr>
      <w:r w:rsidRPr="00656148">
        <w:t>U1000R02V 5G</w:t>
      </w:r>
      <w:r w:rsidR="00916F9C" w:rsidRPr="00656148">
        <w:t xml:space="preserve"> </w:t>
      </w:r>
      <w:r w:rsidR="00656148" w:rsidRPr="00656148">
        <w:t>10</w:t>
      </w:r>
      <w:r w:rsidRPr="00656148">
        <w:t xml:space="preserve"> mm</w:t>
      </w:r>
      <w:r w:rsidR="004C3684" w:rsidRPr="00656148">
        <w:t>² : alimentation</w:t>
      </w:r>
      <w:r w:rsidR="00656148" w:rsidRPr="00656148">
        <w:t xml:space="preserve"> du </w:t>
      </w:r>
      <w:r w:rsidR="00674BC4" w:rsidRPr="00656148">
        <w:t>TD</w:t>
      </w:r>
      <w:r w:rsidRPr="00656148">
        <w:t xml:space="preserve"> </w:t>
      </w:r>
      <w:r w:rsidR="00656148" w:rsidRPr="00656148">
        <w:t xml:space="preserve">sous-station </w:t>
      </w:r>
      <w:r w:rsidRPr="00656148">
        <w:t>depuis le TGBT</w:t>
      </w:r>
      <w:r w:rsidR="00916F9C" w:rsidRPr="00656148">
        <w:t>,</w:t>
      </w:r>
    </w:p>
    <w:p w:rsidR="00656148" w:rsidRPr="00656148" w:rsidRDefault="00656148" w:rsidP="00656148">
      <w:pPr>
        <w:pStyle w:val="Paragraphedeliste"/>
        <w:numPr>
          <w:ilvl w:val="0"/>
          <w:numId w:val="20"/>
        </w:numPr>
        <w:ind w:right="0"/>
      </w:pPr>
      <w:r w:rsidRPr="00656148">
        <w:t>U1000R</w:t>
      </w:r>
      <w:r w:rsidR="00241805">
        <w:t xml:space="preserve">02V 5G 6 mm² : alimentation du </w:t>
      </w:r>
      <w:r w:rsidRPr="00656148">
        <w:t>TD sanitaires depuis le TGBT,</w:t>
      </w:r>
    </w:p>
    <w:p w:rsidR="00656148" w:rsidRDefault="00916F9C" w:rsidP="00241805">
      <w:pPr>
        <w:pStyle w:val="Paragraphedeliste"/>
        <w:numPr>
          <w:ilvl w:val="0"/>
          <w:numId w:val="20"/>
        </w:numPr>
        <w:ind w:right="0"/>
      </w:pPr>
      <w:r>
        <w:t>U1000R02V 3G 6 mm² : alimentati</w:t>
      </w:r>
      <w:r w:rsidR="00656148">
        <w:t>on des chauffe-eaux électriques et prolongation alim</w:t>
      </w:r>
      <w:r w:rsidR="00241805">
        <w:t>entation coffret prises bivouac et candélabres,</w:t>
      </w:r>
    </w:p>
    <w:p w:rsidR="00F17A4E" w:rsidRPr="00F17A4E" w:rsidRDefault="00F910E5" w:rsidP="009A33B7">
      <w:pPr>
        <w:numPr>
          <w:ilvl w:val="0"/>
          <w:numId w:val="3"/>
        </w:numPr>
        <w:ind w:right="0" w:hanging="348"/>
      </w:pPr>
      <w:r w:rsidRPr="00F17A4E">
        <w:t xml:space="preserve">U1000R2V 3G 2,5 mm² : alimentation circuits prises et </w:t>
      </w:r>
      <w:r w:rsidR="00F17A4E" w:rsidRPr="00F17A4E">
        <w:t>baie informatique</w:t>
      </w:r>
      <w:r w:rsidRPr="00F17A4E">
        <w:t>,</w:t>
      </w:r>
    </w:p>
    <w:p w:rsidR="00F17A4E" w:rsidRPr="00F17A4E" w:rsidRDefault="00F17A4E" w:rsidP="009A33B7">
      <w:pPr>
        <w:numPr>
          <w:ilvl w:val="0"/>
          <w:numId w:val="3"/>
        </w:numPr>
        <w:ind w:right="0" w:hanging="348"/>
      </w:pPr>
      <w:r w:rsidRPr="00F17A4E">
        <w:t>U1000R2V 5G 1,5 mm² : alimentation circuits éclairages de sécurité,</w:t>
      </w:r>
    </w:p>
    <w:p w:rsidR="00F17A4E" w:rsidRPr="00F17A4E" w:rsidRDefault="00F910E5" w:rsidP="009A33B7">
      <w:pPr>
        <w:numPr>
          <w:ilvl w:val="0"/>
          <w:numId w:val="3"/>
        </w:numPr>
        <w:ind w:right="0" w:hanging="348"/>
      </w:pPr>
      <w:r w:rsidRPr="00F17A4E">
        <w:t>U1000R2V 3G 1,5 mm² : alimentation circuits éclairages,</w:t>
      </w:r>
    </w:p>
    <w:p w:rsidR="009C0D64" w:rsidRPr="004C3684" w:rsidRDefault="00F910E5" w:rsidP="004C3684">
      <w:pPr>
        <w:numPr>
          <w:ilvl w:val="0"/>
          <w:numId w:val="3"/>
        </w:numPr>
        <w:ind w:right="0" w:hanging="348"/>
      </w:pPr>
      <w:r>
        <w:t xml:space="preserve">U1000R2V 2x1,5 mm² : commande </w:t>
      </w:r>
      <w:r w:rsidR="00F17A4E">
        <w:t>éclairages.</w:t>
      </w:r>
      <w:r>
        <w:t xml:space="preserve"> </w:t>
      </w:r>
    </w:p>
    <w:p w:rsidR="009C0D64" w:rsidRDefault="009C0D64" w:rsidP="009C0D64">
      <w:pPr>
        <w:ind w:left="708" w:right="0" w:firstLine="0"/>
      </w:pPr>
    </w:p>
    <w:p w:rsidR="00885BC6" w:rsidRDefault="00F910E5">
      <w:pPr>
        <w:spacing w:after="0" w:line="259" w:lineRule="auto"/>
        <w:ind w:left="0" w:right="0" w:firstLine="0"/>
        <w:jc w:val="left"/>
      </w:pPr>
      <w:r>
        <w:t xml:space="preserve"> </w:t>
      </w:r>
    </w:p>
    <w:p w:rsidR="00885BC6" w:rsidRDefault="00F910E5">
      <w:pPr>
        <w:ind w:left="-5" w:right="0"/>
      </w:pPr>
      <w:r>
        <w:t xml:space="preserve">Le marché comprend également la fourniture de toutes boîtes de dérivation nécessaires à la réalisation des travaux de câblage y compris les accessoires de raccordement. </w:t>
      </w:r>
    </w:p>
    <w:p w:rsidR="00885BC6" w:rsidRDefault="00F910E5">
      <w:pPr>
        <w:spacing w:after="0" w:line="259" w:lineRule="auto"/>
        <w:ind w:left="0" w:right="0" w:firstLine="0"/>
        <w:jc w:val="left"/>
      </w:pPr>
      <w:r>
        <w:t xml:space="preserve"> </w:t>
      </w:r>
    </w:p>
    <w:p w:rsidR="00885BC6" w:rsidRDefault="00F910E5">
      <w:pPr>
        <w:ind w:left="-5" w:right="0"/>
      </w:pPr>
      <w:r>
        <w:t xml:space="preserve">Celles-ci seront de type IP55 et IK 07 avec une tenue au fil incandescent de 650°C. </w:t>
      </w:r>
    </w:p>
    <w:p w:rsidR="00885BC6" w:rsidRDefault="00F910E5">
      <w:pPr>
        <w:spacing w:after="0" w:line="259" w:lineRule="auto"/>
        <w:ind w:left="0" w:right="0" w:firstLine="0"/>
        <w:jc w:val="left"/>
      </w:pPr>
      <w:r>
        <w:t xml:space="preserve"> </w:t>
      </w:r>
    </w:p>
    <w:p w:rsidR="00885BC6" w:rsidRDefault="00F910E5" w:rsidP="00332DC7">
      <w:pPr>
        <w:ind w:left="1416" w:hanging="1416"/>
      </w:pPr>
      <w:r>
        <w:rPr>
          <w:u w:val="single" w:color="000000"/>
        </w:rPr>
        <w:t xml:space="preserve">Localisation </w:t>
      </w:r>
      <w:r w:rsidR="004C3684">
        <w:t>: ensemble du bâtiment</w:t>
      </w:r>
    </w:p>
    <w:p w:rsidR="00885BC6" w:rsidRDefault="00F910E5">
      <w:pPr>
        <w:spacing w:after="0" w:line="259" w:lineRule="auto"/>
        <w:ind w:left="0" w:right="0" w:firstLine="0"/>
        <w:jc w:val="left"/>
      </w:pPr>
      <w:r>
        <w:t xml:space="preserve"> </w:t>
      </w:r>
    </w:p>
    <w:p w:rsidR="00885BC6" w:rsidRDefault="00885BC6">
      <w:pPr>
        <w:spacing w:line="259" w:lineRule="auto"/>
        <w:ind w:left="0" w:right="0" w:firstLine="0"/>
        <w:jc w:val="left"/>
      </w:pPr>
    </w:p>
    <w:p w:rsidR="00885BC6" w:rsidRPr="00B967EC" w:rsidRDefault="009A2C00" w:rsidP="002C4FC9">
      <w:pPr>
        <w:pStyle w:val="Titre4"/>
      </w:pPr>
      <w:bookmarkStart w:id="35" w:name="_Toc494988652"/>
      <w:r>
        <w:t>Equipements</w:t>
      </w:r>
      <w:r w:rsidR="00332DC7" w:rsidRPr="00B967EC">
        <w:t xml:space="preserve"> électriques</w:t>
      </w:r>
      <w:bookmarkEnd w:id="35"/>
      <w:r w:rsidR="00332DC7" w:rsidRPr="00B967EC">
        <w:t xml:space="preserve"> </w:t>
      </w:r>
    </w:p>
    <w:p w:rsidR="00885BC6" w:rsidRDefault="00F910E5">
      <w:pPr>
        <w:spacing w:after="0" w:line="259" w:lineRule="auto"/>
        <w:ind w:left="0" w:right="0" w:firstLine="0"/>
        <w:jc w:val="left"/>
      </w:pPr>
      <w:r>
        <w:t xml:space="preserve"> </w:t>
      </w:r>
    </w:p>
    <w:p w:rsidR="00332DC7" w:rsidRDefault="00332DC7" w:rsidP="00812416">
      <w:pPr>
        <w:ind w:left="0" w:firstLine="0"/>
      </w:pPr>
      <w:r>
        <w:t xml:space="preserve">Le marché comprend : </w:t>
      </w:r>
    </w:p>
    <w:p w:rsidR="00332DC7" w:rsidRDefault="00332DC7" w:rsidP="009A33B7">
      <w:pPr>
        <w:numPr>
          <w:ilvl w:val="0"/>
          <w:numId w:val="3"/>
        </w:numPr>
        <w:ind w:right="0" w:hanging="348"/>
      </w:pPr>
      <w:r>
        <w:t>la fourniture et la pose d’interrupteur va et vient sur go</w:t>
      </w:r>
      <w:r w:rsidR="00D647AE">
        <w:t>ulottes</w:t>
      </w:r>
      <w:r>
        <w:t>,</w:t>
      </w:r>
    </w:p>
    <w:p w:rsidR="0026278B" w:rsidRDefault="005B4F3E" w:rsidP="00D647AE">
      <w:pPr>
        <w:numPr>
          <w:ilvl w:val="0"/>
          <w:numId w:val="3"/>
        </w:numPr>
        <w:ind w:right="0" w:hanging="348"/>
      </w:pPr>
      <w:r>
        <w:t>la fournitur</w:t>
      </w:r>
      <w:r w:rsidR="00D647AE">
        <w:t>e et la pose de bouton</w:t>
      </w:r>
      <w:r w:rsidR="00D33F32">
        <w:t>s</w:t>
      </w:r>
      <w:r w:rsidR="009A2C00">
        <w:t>-</w:t>
      </w:r>
      <w:r w:rsidR="00D647AE">
        <w:t>poussoir</w:t>
      </w:r>
      <w:r w:rsidR="009A2C00">
        <w:t xml:space="preserve"> avec variateur</w:t>
      </w:r>
      <w:r w:rsidR="00D647AE">
        <w:t>,</w:t>
      </w:r>
    </w:p>
    <w:p w:rsidR="009F6909" w:rsidRDefault="0026278B" w:rsidP="009A2C00">
      <w:pPr>
        <w:numPr>
          <w:ilvl w:val="0"/>
          <w:numId w:val="3"/>
        </w:numPr>
        <w:ind w:right="0" w:hanging="348"/>
      </w:pPr>
      <w:r>
        <w:t>la fourn</w:t>
      </w:r>
      <w:r w:rsidR="00D647AE">
        <w:t>iture et la pose de</w:t>
      </w:r>
      <w:r>
        <w:t xml:space="preserve"> prises 16 A 2P+T sur goulotte</w:t>
      </w:r>
      <w:r w:rsidR="00812416">
        <w:t xml:space="preserve"> ou en saillie.</w:t>
      </w:r>
    </w:p>
    <w:p w:rsidR="009A2C00" w:rsidRDefault="009A2C00" w:rsidP="00332DC7">
      <w:pPr>
        <w:ind w:left="0" w:firstLine="0"/>
      </w:pPr>
    </w:p>
    <w:p w:rsidR="00ED0340" w:rsidRDefault="00ED0340" w:rsidP="00332DC7">
      <w:pPr>
        <w:ind w:left="0" w:firstLine="0"/>
      </w:pPr>
      <w:r>
        <w:t>La prise extérieure et celle de la sous-station seront de type IP55, les autres éléments seront de type IP20.</w:t>
      </w:r>
    </w:p>
    <w:p w:rsidR="009A2C00" w:rsidRDefault="009A2C00" w:rsidP="00332DC7">
      <w:pPr>
        <w:ind w:left="1416" w:hanging="1416"/>
        <w:rPr>
          <w:u w:val="single" w:color="000000"/>
        </w:rPr>
      </w:pPr>
    </w:p>
    <w:p w:rsidR="00332DC7" w:rsidRDefault="00332DC7" w:rsidP="00332DC7">
      <w:pPr>
        <w:ind w:left="1416" w:hanging="1416"/>
      </w:pPr>
      <w:r>
        <w:rPr>
          <w:u w:val="single" w:color="000000"/>
        </w:rPr>
        <w:t xml:space="preserve">Localisation </w:t>
      </w:r>
      <w:r w:rsidR="00D82676">
        <w:t>:</w:t>
      </w:r>
      <w:r w:rsidR="00D82676">
        <w:tab/>
        <w:t>s</w:t>
      </w:r>
      <w:r w:rsidR="00D647AE">
        <w:t>elon plan joint au DCE</w:t>
      </w:r>
    </w:p>
    <w:p w:rsidR="00332DC7" w:rsidRDefault="00332DC7" w:rsidP="00332DC7"/>
    <w:p w:rsidR="009A2C00" w:rsidRDefault="009A2C00" w:rsidP="009A2C00">
      <w:pPr>
        <w:spacing w:line="259" w:lineRule="auto"/>
        <w:ind w:left="0" w:right="0" w:firstLine="0"/>
        <w:jc w:val="left"/>
      </w:pPr>
    </w:p>
    <w:p w:rsidR="009A2C00" w:rsidRDefault="009A2C00" w:rsidP="009A2C00">
      <w:pPr>
        <w:pStyle w:val="Paragraphedeliste"/>
        <w:numPr>
          <w:ilvl w:val="0"/>
          <w:numId w:val="37"/>
        </w:numPr>
        <w:spacing w:line="259" w:lineRule="auto"/>
        <w:ind w:right="0"/>
        <w:jc w:val="left"/>
      </w:pPr>
      <w:r>
        <w:t>Sèche-mains</w:t>
      </w:r>
    </w:p>
    <w:p w:rsidR="009A2C00" w:rsidRDefault="009A2C00" w:rsidP="009A2C00">
      <w:pPr>
        <w:spacing w:line="259" w:lineRule="auto"/>
        <w:ind w:left="0" w:right="0" w:firstLine="0"/>
        <w:jc w:val="left"/>
      </w:pPr>
      <w:r>
        <w:t xml:space="preserve">Le titulaire devra la fourniture, la pose et le raccordement de trois sèche-mains automatiques avec mise en marche par cellule infra-rouge, anti-vandalisme. </w:t>
      </w:r>
    </w:p>
    <w:p w:rsidR="009A2C00" w:rsidRDefault="009A2C00" w:rsidP="009A2C00">
      <w:pPr>
        <w:spacing w:line="259" w:lineRule="auto"/>
        <w:ind w:left="0" w:right="0" w:firstLine="0"/>
        <w:jc w:val="left"/>
      </w:pPr>
    </w:p>
    <w:p w:rsidR="009A2C00" w:rsidRDefault="009A2C00" w:rsidP="009A2C00">
      <w:pPr>
        <w:spacing w:line="259" w:lineRule="auto"/>
        <w:ind w:left="0" w:right="0" w:firstLine="0"/>
        <w:jc w:val="left"/>
      </w:pPr>
      <w:r>
        <w:t xml:space="preserve">Ces appareils auront un débit de l’ordre de 300m3/h, une puissance de 2000W minimum et seront de classe II – IP44. </w:t>
      </w:r>
    </w:p>
    <w:p w:rsidR="009A2C00" w:rsidRDefault="009A2C00" w:rsidP="009A2C00">
      <w:pPr>
        <w:spacing w:line="259" w:lineRule="auto"/>
        <w:ind w:left="0" w:right="0" w:firstLine="0"/>
        <w:jc w:val="left"/>
      </w:pPr>
      <w:r>
        <w:t>Leurs dimensions maximales seront (L x l x H) : 350 x 250 x 750 mm</w:t>
      </w:r>
    </w:p>
    <w:p w:rsidR="009A2C00" w:rsidRDefault="009A2C00" w:rsidP="009A2C00">
      <w:pPr>
        <w:spacing w:line="259" w:lineRule="auto"/>
        <w:ind w:left="0" w:right="0" w:firstLine="0"/>
        <w:jc w:val="left"/>
      </w:pPr>
      <w:r>
        <w:t xml:space="preserve"> </w:t>
      </w:r>
    </w:p>
    <w:p w:rsidR="00885BC6" w:rsidRDefault="009A2C00" w:rsidP="009A2C00">
      <w:pPr>
        <w:spacing w:line="259" w:lineRule="auto"/>
        <w:ind w:left="0" w:right="0" w:firstLine="0"/>
        <w:jc w:val="left"/>
      </w:pPr>
      <w:r>
        <w:rPr>
          <w:u w:val="single"/>
        </w:rPr>
        <w:t xml:space="preserve"> </w:t>
      </w:r>
      <w:r w:rsidRPr="009A2C00">
        <w:rPr>
          <w:u w:val="single"/>
        </w:rPr>
        <w:t>Localisation</w:t>
      </w:r>
      <w:r>
        <w:t xml:space="preserve"> :  - pièce 6 :  1 unité</w:t>
      </w:r>
    </w:p>
    <w:p w:rsidR="009A2C00" w:rsidRDefault="009A2C00" w:rsidP="009A2C00">
      <w:pPr>
        <w:spacing w:line="259" w:lineRule="auto"/>
        <w:ind w:left="0" w:right="0" w:firstLine="0"/>
        <w:jc w:val="left"/>
      </w:pPr>
      <w:r>
        <w:t xml:space="preserve">                      </w:t>
      </w:r>
      <w:r w:rsidR="00D21840">
        <w:t xml:space="preserve">   </w:t>
      </w:r>
      <w:r>
        <w:t xml:space="preserve">- </w:t>
      </w:r>
      <w:r w:rsidR="00D21840">
        <w:t>pièces 10 et 12 ; 2 unités dans chaque</w:t>
      </w:r>
    </w:p>
    <w:p w:rsidR="009A2C00" w:rsidRDefault="009A2C00" w:rsidP="009A2C00">
      <w:pPr>
        <w:spacing w:line="259" w:lineRule="auto"/>
        <w:ind w:left="0" w:right="0" w:firstLine="0"/>
        <w:jc w:val="left"/>
      </w:pPr>
    </w:p>
    <w:p w:rsidR="009A2C00" w:rsidRDefault="009A2C00" w:rsidP="009A2C00">
      <w:pPr>
        <w:spacing w:line="259" w:lineRule="auto"/>
        <w:ind w:left="0" w:right="0" w:firstLine="0"/>
        <w:jc w:val="left"/>
      </w:pPr>
    </w:p>
    <w:p w:rsidR="00885BC6" w:rsidRPr="00AD1C0B" w:rsidRDefault="00585036" w:rsidP="002C4FC9">
      <w:pPr>
        <w:pStyle w:val="Titre4"/>
      </w:pPr>
      <w:r>
        <w:t>Eclairage</w:t>
      </w:r>
    </w:p>
    <w:p w:rsidR="00885BC6" w:rsidRDefault="00F910E5">
      <w:pPr>
        <w:spacing w:after="10" w:line="259" w:lineRule="auto"/>
        <w:ind w:left="0" w:right="0" w:firstLine="0"/>
        <w:jc w:val="left"/>
      </w:pPr>
      <w:r>
        <w:t xml:space="preserve"> </w:t>
      </w:r>
    </w:p>
    <w:p w:rsidR="00885BC6" w:rsidRDefault="00F910E5">
      <w:pPr>
        <w:ind w:left="-5" w:right="0"/>
      </w:pPr>
      <w:r>
        <w:t xml:space="preserve">Le titulaire devra installer les équipements nécessaires à l’éclairage des différents locaux, y compris </w:t>
      </w:r>
      <w:r w:rsidR="00D82676">
        <w:t>l’</w:t>
      </w:r>
      <w:r>
        <w:t xml:space="preserve">éclairage de sécurité. </w:t>
      </w:r>
    </w:p>
    <w:p w:rsidR="00885BC6" w:rsidRDefault="00101BDA">
      <w:pPr>
        <w:spacing w:after="0" w:line="259" w:lineRule="auto"/>
        <w:ind w:left="0" w:right="0" w:firstLine="0"/>
        <w:jc w:val="left"/>
      </w:pPr>
      <w:r>
        <w:t>Le nombre et la puissance des luminaires seront déterminés par une étude d’éclairement à charge du titulaire au titre des études d’exécution.</w:t>
      </w:r>
    </w:p>
    <w:p w:rsidR="008A335E" w:rsidRDefault="008A335E">
      <w:pPr>
        <w:spacing w:after="0" w:line="259" w:lineRule="auto"/>
        <w:ind w:left="0" w:right="0" w:firstLine="0"/>
        <w:jc w:val="left"/>
      </w:pPr>
    </w:p>
    <w:p w:rsidR="00101BDA" w:rsidRDefault="008A335E" w:rsidP="00CF0618">
      <w:pPr>
        <w:ind w:left="2" w:right="0" w:hanging="2"/>
      </w:pPr>
      <w:r>
        <w:t xml:space="preserve">L’éclairage des </w:t>
      </w:r>
      <w:r w:rsidR="00EA1AF0">
        <w:t xml:space="preserve">pièces 1,4 et des </w:t>
      </w:r>
      <w:r>
        <w:t xml:space="preserve">salles de cours de la pièce 9 devra être </w:t>
      </w:r>
      <w:r w:rsidR="00CF0618">
        <w:t xml:space="preserve">scindé en deux zones distinctes avec </w:t>
      </w:r>
    </w:p>
    <w:p w:rsidR="008A335E" w:rsidRDefault="008A335E">
      <w:pPr>
        <w:ind w:left="1403" w:right="0" w:hanging="1418"/>
      </w:pPr>
    </w:p>
    <w:p w:rsidR="00332DC7" w:rsidRDefault="00F910E5">
      <w:pPr>
        <w:ind w:left="1403" w:right="0" w:hanging="1418"/>
      </w:pPr>
      <w:r>
        <w:t>La prestation comprend:</w:t>
      </w:r>
    </w:p>
    <w:p w:rsidR="00332DC7" w:rsidRDefault="00F910E5" w:rsidP="009A33B7">
      <w:pPr>
        <w:numPr>
          <w:ilvl w:val="0"/>
          <w:numId w:val="3"/>
        </w:numPr>
        <w:ind w:right="0" w:hanging="348"/>
      </w:pPr>
      <w:r>
        <w:t xml:space="preserve">la fourniture et la pose de dalles </w:t>
      </w:r>
      <w:r w:rsidR="005B0250">
        <w:t>LED à</w:t>
      </w:r>
      <w:r>
        <w:t xml:space="preserve">  encastrer en modules de 600 x 600 mm, de classe I et IP 20</w:t>
      </w:r>
      <w:r w:rsidR="00EC68BA">
        <w:t xml:space="preserve"> </w:t>
      </w:r>
      <w:r w:rsidR="00EC68BA" w:rsidRPr="00EC68BA">
        <w:rPr>
          <w:b/>
        </w:rPr>
        <w:t>dimmables</w:t>
      </w:r>
      <w:r w:rsidR="00EC68BA">
        <w:t xml:space="preserve"> dans les pièces 1, 4 et 9 (salles de cours),</w:t>
      </w:r>
    </w:p>
    <w:p w:rsidR="00EC68BA" w:rsidRDefault="00EC68BA" w:rsidP="00EC68BA">
      <w:pPr>
        <w:numPr>
          <w:ilvl w:val="0"/>
          <w:numId w:val="3"/>
        </w:numPr>
        <w:ind w:right="0" w:hanging="348"/>
      </w:pPr>
      <w:r>
        <w:t>la fourniture et la pose de dalles LED à  encastrer en modules de 600 x 600 mm, de classe I et IP 20 dans les pièces 2, 9 (circulation), 10, 12, 13 et 14,</w:t>
      </w:r>
    </w:p>
    <w:p w:rsidR="00EC68BA" w:rsidRDefault="00EC68BA" w:rsidP="00EC68BA">
      <w:pPr>
        <w:numPr>
          <w:ilvl w:val="0"/>
          <w:numId w:val="3"/>
        </w:numPr>
        <w:ind w:right="0" w:hanging="348"/>
      </w:pPr>
      <w:r>
        <w:t>la fourniture et la pose de spots LED  à encastrer de classe I et IP 20 dans les pièces 3</w:t>
      </w:r>
      <w:r w:rsidR="00996962">
        <w:t xml:space="preserve"> et 5,</w:t>
      </w:r>
    </w:p>
    <w:p w:rsidR="00996962" w:rsidRDefault="00996962" w:rsidP="00996962">
      <w:pPr>
        <w:numPr>
          <w:ilvl w:val="0"/>
          <w:numId w:val="3"/>
        </w:numPr>
        <w:ind w:right="0" w:hanging="348"/>
      </w:pPr>
      <w:r>
        <w:t>la fourniture et la pose de spots LED  à encastrer de classe II et IP</w:t>
      </w:r>
      <w:r w:rsidR="0018780D">
        <w:t xml:space="preserve"> 5</w:t>
      </w:r>
      <w:r>
        <w:t>5 dans les pièces 10 et 11,</w:t>
      </w:r>
    </w:p>
    <w:p w:rsidR="00085EE9" w:rsidRDefault="006A7ED3" w:rsidP="00996962">
      <w:pPr>
        <w:numPr>
          <w:ilvl w:val="0"/>
          <w:numId w:val="3"/>
        </w:numPr>
        <w:ind w:right="0" w:hanging="348"/>
      </w:pPr>
      <w:r>
        <w:t xml:space="preserve">la fourniture et la pose de détecteurs de mouvement à encastrer pour commande de l’éclairage </w:t>
      </w:r>
      <w:r w:rsidR="00996962">
        <w:t>des pièces 3,5, 10 et 11</w:t>
      </w:r>
      <w:r>
        <w:t>,</w:t>
      </w:r>
    </w:p>
    <w:p w:rsidR="00381AC7" w:rsidRDefault="00085EE9" w:rsidP="00381AC7">
      <w:pPr>
        <w:numPr>
          <w:ilvl w:val="0"/>
          <w:numId w:val="3"/>
        </w:numPr>
        <w:ind w:right="0" w:hanging="348"/>
      </w:pPr>
      <w:r>
        <w:t xml:space="preserve">la fourniture et la pose </w:t>
      </w:r>
      <w:r w:rsidR="00C24F58">
        <w:t>de spots</w:t>
      </w:r>
      <w:r>
        <w:t xml:space="preserve"> LED  à encastre</w:t>
      </w:r>
      <w:r w:rsidR="00DF118E">
        <w:t>r</w:t>
      </w:r>
      <w:r>
        <w:t xml:space="preserve"> de classe II et </w:t>
      </w:r>
      <w:r w:rsidR="00996962">
        <w:t>IP</w:t>
      </w:r>
      <w:r w:rsidR="0018780D">
        <w:t xml:space="preserve"> 5</w:t>
      </w:r>
      <w:r w:rsidR="00381AC7">
        <w:t>5 avec détecteur de présence intégré dans les blocs WC,</w:t>
      </w:r>
    </w:p>
    <w:p w:rsidR="00381AC7" w:rsidRDefault="00381AC7" w:rsidP="00381AC7">
      <w:pPr>
        <w:numPr>
          <w:ilvl w:val="0"/>
          <w:numId w:val="3"/>
        </w:numPr>
        <w:ind w:right="0" w:hanging="348"/>
      </w:pPr>
      <w:r w:rsidRPr="00381AC7">
        <w:t xml:space="preserve">la fourniture et la pose </w:t>
      </w:r>
      <w:r>
        <w:t>de platines LED de classe II et IP55 dans la sous-station,</w:t>
      </w:r>
    </w:p>
    <w:p w:rsidR="00381AC7" w:rsidRDefault="00381AC7" w:rsidP="00381AC7">
      <w:pPr>
        <w:numPr>
          <w:ilvl w:val="0"/>
          <w:numId w:val="3"/>
        </w:numPr>
        <w:ind w:right="0" w:hanging="348"/>
      </w:pPr>
      <w:r w:rsidRPr="00381AC7">
        <w:t xml:space="preserve">la fourniture et la pose </w:t>
      </w:r>
      <w:r>
        <w:t>de platines LED de classe I et IP20 dans les sous-sol (hors sous-station),</w:t>
      </w:r>
    </w:p>
    <w:p w:rsidR="00381AC7" w:rsidRDefault="00381AC7" w:rsidP="00381AC7">
      <w:pPr>
        <w:numPr>
          <w:ilvl w:val="0"/>
          <w:numId w:val="3"/>
        </w:numPr>
        <w:ind w:right="0" w:hanging="348"/>
      </w:pPr>
      <w:r>
        <w:t>la fourniture et la pose d’éclairage d’ambiance de puissance minimale 5 lumens/m² dans les pièces 1, 4, 5, 9 et 13,</w:t>
      </w:r>
    </w:p>
    <w:p w:rsidR="00A533EF" w:rsidRDefault="00C24F58" w:rsidP="00C24F58">
      <w:pPr>
        <w:ind w:left="360" w:right="0" w:firstLine="0"/>
      </w:pPr>
      <w:r>
        <w:t xml:space="preserve">- </w:t>
      </w:r>
      <w:r w:rsidR="00F910E5">
        <w:t>la fourniture et la pose de blocs autonomes d’éclairage de sécurité de type SATI à LED et d’indice de protectio</w:t>
      </w:r>
      <w:r>
        <w:t>n IP40</w:t>
      </w:r>
      <w:r w:rsidR="00CF0618">
        <w:t>,</w:t>
      </w:r>
    </w:p>
    <w:p w:rsidR="00CF0618" w:rsidRPr="00C24F58" w:rsidRDefault="00CF0618" w:rsidP="00C24F58">
      <w:pPr>
        <w:ind w:left="360" w:right="0" w:firstLine="0"/>
      </w:pPr>
      <w:r>
        <w:t xml:space="preserve">- la fourniture et la pose des télécommandes pour éclairage de sécurité. </w:t>
      </w:r>
    </w:p>
    <w:p w:rsidR="00A533EF" w:rsidRDefault="00A533EF" w:rsidP="009173D0">
      <w:pPr>
        <w:ind w:left="708" w:right="0" w:firstLine="0"/>
      </w:pPr>
    </w:p>
    <w:p w:rsidR="00885BC6" w:rsidRDefault="00F910E5">
      <w:pPr>
        <w:spacing w:after="0" w:line="259" w:lineRule="auto"/>
        <w:ind w:left="0" w:right="0" w:firstLine="0"/>
        <w:jc w:val="left"/>
      </w:pPr>
      <w:r>
        <w:t xml:space="preserve"> </w:t>
      </w:r>
    </w:p>
    <w:p w:rsidR="00885BC6" w:rsidRDefault="00F910E5">
      <w:pPr>
        <w:ind w:left="-5" w:right="0"/>
      </w:pPr>
      <w:r>
        <w:t xml:space="preserve">Les luminaires auront pour caractéristiques : </w:t>
      </w:r>
    </w:p>
    <w:p w:rsidR="00885BC6" w:rsidRDefault="00F910E5" w:rsidP="009A33B7">
      <w:pPr>
        <w:numPr>
          <w:ilvl w:val="0"/>
          <w:numId w:val="3"/>
        </w:numPr>
        <w:ind w:right="0" w:hanging="348"/>
      </w:pPr>
      <w:r>
        <w:t xml:space="preserve">température de couleur : 4000 K, </w:t>
      </w:r>
    </w:p>
    <w:p w:rsidR="00885BC6" w:rsidRDefault="00F910E5" w:rsidP="009A33B7">
      <w:pPr>
        <w:numPr>
          <w:ilvl w:val="0"/>
          <w:numId w:val="3"/>
        </w:numPr>
        <w:ind w:right="0" w:hanging="348"/>
      </w:pPr>
      <w:r>
        <w:t xml:space="preserve">IRC&gt;85 </w:t>
      </w:r>
    </w:p>
    <w:p w:rsidR="00885BC6" w:rsidRDefault="00F910E5" w:rsidP="009A33B7">
      <w:pPr>
        <w:numPr>
          <w:ilvl w:val="0"/>
          <w:numId w:val="3"/>
        </w:numPr>
        <w:ind w:right="0" w:hanging="348"/>
      </w:pPr>
      <w:r>
        <w:t xml:space="preserve">efficacité lumineuse minimale : 90 lm/W. </w:t>
      </w:r>
    </w:p>
    <w:p w:rsidR="00B967EC" w:rsidRDefault="00B967EC">
      <w:pPr>
        <w:ind w:left="-5" w:right="0"/>
      </w:pPr>
    </w:p>
    <w:p w:rsidR="00885BC6" w:rsidRDefault="00F910E5">
      <w:pPr>
        <w:ind w:left="-5" w:right="0"/>
      </w:pPr>
      <w:r>
        <w:t xml:space="preserve">De plus, ils devront bénéficier d’un écolabel. </w:t>
      </w:r>
    </w:p>
    <w:p w:rsidR="00F80CA8" w:rsidRDefault="00F80CA8" w:rsidP="00B967EC">
      <w:pPr>
        <w:spacing w:after="0" w:line="259" w:lineRule="auto"/>
        <w:ind w:left="0" w:right="0" w:firstLine="0"/>
        <w:jc w:val="left"/>
      </w:pPr>
    </w:p>
    <w:p w:rsidR="00F80CA8" w:rsidRDefault="00F80CA8" w:rsidP="00B967EC">
      <w:pPr>
        <w:spacing w:after="0" w:line="259" w:lineRule="auto"/>
        <w:ind w:left="0" w:right="0" w:firstLine="0"/>
        <w:jc w:val="left"/>
      </w:pPr>
    </w:p>
    <w:p w:rsidR="00885BC6" w:rsidRDefault="00F910E5" w:rsidP="00B967EC">
      <w:pPr>
        <w:spacing w:after="0" w:line="259" w:lineRule="auto"/>
        <w:ind w:left="1416" w:right="0" w:hanging="1416"/>
        <w:jc w:val="left"/>
      </w:pPr>
      <w:r>
        <w:rPr>
          <w:u w:val="single" w:color="000000"/>
        </w:rPr>
        <w:t xml:space="preserve">Localisation </w:t>
      </w:r>
      <w:r>
        <w:t>:</w:t>
      </w:r>
      <w:r w:rsidR="00101BDA">
        <w:tab/>
        <w:t>e</w:t>
      </w:r>
      <w:r w:rsidR="000901E4">
        <w:t>nsemble du bâtiment</w:t>
      </w:r>
      <w:r w:rsidR="00B96465">
        <w:t xml:space="preserve"> suivant plan joint au DCE</w:t>
      </w:r>
    </w:p>
    <w:p w:rsidR="00885BC6" w:rsidRDefault="00F910E5">
      <w:pPr>
        <w:spacing w:line="259" w:lineRule="auto"/>
        <w:ind w:left="0" w:right="0" w:firstLine="0"/>
        <w:jc w:val="left"/>
      </w:pPr>
      <w:r>
        <w:t xml:space="preserve"> </w:t>
      </w:r>
    </w:p>
    <w:p w:rsidR="00EF7393" w:rsidRDefault="00EF7393" w:rsidP="00AB0089">
      <w:pPr>
        <w:ind w:left="0" w:firstLine="0"/>
      </w:pPr>
    </w:p>
    <w:p w:rsidR="00EF7393" w:rsidRDefault="00EF7393" w:rsidP="00EF7393">
      <w:r>
        <w:t xml:space="preserve">Le marché comprend </w:t>
      </w:r>
      <w:r w:rsidR="00AB0089">
        <w:t xml:space="preserve">également </w:t>
      </w:r>
      <w:r w:rsidR="000901E4">
        <w:t>la fourniture et la pose de</w:t>
      </w:r>
      <w:r w:rsidR="00F9258A">
        <w:t xml:space="preserve"> l’appliques</w:t>
      </w:r>
      <w:r>
        <w:t xml:space="preserve"> extérieur</w:t>
      </w:r>
      <w:r w:rsidR="00F9258A">
        <w:t>e</w:t>
      </w:r>
      <w:r>
        <w:t>s à LED de caractéristiques :</w:t>
      </w:r>
    </w:p>
    <w:p w:rsidR="00F84250" w:rsidRDefault="0047568B" w:rsidP="0047568B">
      <w:r>
        <w:t>- IP 55 et IK08,</w:t>
      </w:r>
    </w:p>
    <w:p w:rsidR="00EF7393" w:rsidRDefault="00EF7393" w:rsidP="00EF7393">
      <w:r>
        <w:t>-efficacité lumineuse minimale de 100 lm/W</w:t>
      </w:r>
      <w:r w:rsidR="00F84250">
        <w:t>,</w:t>
      </w:r>
    </w:p>
    <w:p w:rsidR="00F84250" w:rsidRDefault="00F84250" w:rsidP="00EF7393">
      <w:r>
        <w:t>- durée de vie moyenne minimale : 5</w:t>
      </w:r>
      <w:r w:rsidR="0047568B">
        <w:t xml:space="preserve">0 </w:t>
      </w:r>
      <w:r>
        <w:t>000 heures.</w:t>
      </w:r>
    </w:p>
    <w:p w:rsidR="00F84250" w:rsidRDefault="00F84250" w:rsidP="00EF7393"/>
    <w:p w:rsidR="00F84250" w:rsidRDefault="00F84250" w:rsidP="00EF7393"/>
    <w:p w:rsidR="0047568B" w:rsidRDefault="00F84250" w:rsidP="00EF7393">
      <w:r w:rsidRPr="00F84250">
        <w:rPr>
          <w:u w:val="single"/>
        </w:rPr>
        <w:t>Localisation</w:t>
      </w:r>
      <w:r w:rsidR="0047568B">
        <w:t> : - façade Sud – entrée principale : deux appliques</w:t>
      </w:r>
    </w:p>
    <w:p w:rsidR="00F84250" w:rsidRPr="0047568B" w:rsidRDefault="0047568B" w:rsidP="00EF7393">
      <w:r w:rsidRPr="0047568B">
        <w:t xml:space="preserve">                       </w:t>
      </w:r>
      <w:r>
        <w:t xml:space="preserve">- façade Nord  - sous la terrasse : </w:t>
      </w:r>
      <w:r w:rsidR="000901E4" w:rsidRPr="0047568B">
        <w:t xml:space="preserve"> </w:t>
      </w:r>
      <w:r>
        <w:t>six appliques</w:t>
      </w:r>
    </w:p>
    <w:p w:rsidR="00D04265" w:rsidRDefault="00D04265" w:rsidP="00D04265"/>
    <w:p w:rsidR="008D7A7C" w:rsidRDefault="008D7A7C" w:rsidP="00D04265"/>
    <w:p w:rsidR="00241805" w:rsidRDefault="00241805" w:rsidP="00D04265"/>
    <w:p w:rsidR="00241805" w:rsidRDefault="00241805" w:rsidP="00D04265"/>
    <w:p w:rsidR="00241805" w:rsidRDefault="00241805" w:rsidP="00D04265"/>
    <w:p w:rsidR="008D7A7C" w:rsidRDefault="008D7A7C" w:rsidP="00D04265"/>
    <w:p w:rsidR="004B2C9B" w:rsidRDefault="00333164" w:rsidP="008D21FF">
      <w:pPr>
        <w:pStyle w:val="Titre3"/>
      </w:pPr>
      <w:bookmarkStart w:id="36" w:name="_Toc204097396"/>
      <w:r>
        <w:t>R</w:t>
      </w:r>
      <w:r w:rsidR="00F910E5">
        <w:t xml:space="preserve">éseaux </w:t>
      </w:r>
      <w:r w:rsidR="00140C84">
        <w:t>courant faible</w:t>
      </w:r>
      <w:bookmarkEnd w:id="36"/>
    </w:p>
    <w:p w:rsidR="00812416" w:rsidRDefault="00812416" w:rsidP="00812416"/>
    <w:p w:rsidR="00812416" w:rsidRDefault="00812416" w:rsidP="00812416">
      <w:pPr>
        <w:pStyle w:val="Titre4"/>
      </w:pPr>
      <w:r>
        <w:t>Travaux de dépose</w:t>
      </w:r>
    </w:p>
    <w:p w:rsidR="00812416" w:rsidRDefault="00812416" w:rsidP="00812416"/>
    <w:p w:rsidR="00812416" w:rsidRDefault="00812416" w:rsidP="00812416">
      <w:r>
        <w:t>Le titulaire devra procéder à la dépose et à l’évacuation de l’ensemble des installations courant faible présentes dans le bâtiment :</w:t>
      </w:r>
    </w:p>
    <w:p w:rsidR="00812416" w:rsidRDefault="00812416" w:rsidP="00812416">
      <w:r>
        <w:t xml:space="preserve">- prises et câbles </w:t>
      </w:r>
      <w:r w:rsidR="00B954C5">
        <w:t>téléphones</w:t>
      </w:r>
      <w:r>
        <w:t xml:space="preserve"> et informatiques,</w:t>
      </w:r>
    </w:p>
    <w:p w:rsidR="00812416" w:rsidRDefault="00812416" w:rsidP="00812416">
      <w:r>
        <w:t>- centrale de détection, déclencheur manuels et câbles associés,</w:t>
      </w:r>
    </w:p>
    <w:p w:rsidR="00812416" w:rsidRDefault="00812416" w:rsidP="00812416">
      <w:r>
        <w:t xml:space="preserve">- </w:t>
      </w:r>
      <w:r w:rsidR="00B954C5">
        <w:t>enceinte de sonorisation base et câbles associés.</w:t>
      </w:r>
    </w:p>
    <w:p w:rsidR="00B954C5" w:rsidRDefault="00B954C5" w:rsidP="00812416"/>
    <w:p w:rsidR="00B954C5" w:rsidRDefault="00B954C5" w:rsidP="00812416">
      <w:r w:rsidRPr="00B954C5">
        <w:rPr>
          <w:u w:val="single"/>
        </w:rPr>
        <w:t>Localisation </w:t>
      </w:r>
      <w:r>
        <w:t>: ensemble du bâtiment</w:t>
      </w:r>
    </w:p>
    <w:p w:rsidR="004E1492" w:rsidRDefault="004E1492" w:rsidP="00812416"/>
    <w:p w:rsidR="00522260" w:rsidRPr="00522260" w:rsidRDefault="00522260" w:rsidP="00522260"/>
    <w:p w:rsidR="006B68A6" w:rsidRDefault="006B68A6" w:rsidP="006B68A6">
      <w:pPr>
        <w:pStyle w:val="Titre4"/>
      </w:pPr>
      <w:r>
        <w:t>Chemins de câbles courant faible</w:t>
      </w:r>
    </w:p>
    <w:p w:rsidR="006B68A6" w:rsidRDefault="006B68A6" w:rsidP="006B68A6"/>
    <w:p w:rsidR="006B68A6" w:rsidRDefault="006B68A6" w:rsidP="006B68A6">
      <w:r>
        <w:t>Cette prestation comprend la fourniture et la p</w:t>
      </w:r>
      <w:r w:rsidR="00522260">
        <w:t xml:space="preserve">ose </w:t>
      </w:r>
      <w:r>
        <w:t>de chemins de câbles en acier galvanisé de hauteur minimale 50 mm et de largeur variable y compris toutes les pièces et accessoires nécessaires (consoles, éclisses, ...) pour permettre le raccordement d</w:t>
      </w:r>
      <w:r w:rsidR="00522260">
        <w:t>es installations courant faible</w:t>
      </w:r>
      <w:r>
        <w:t xml:space="preserve">. </w:t>
      </w:r>
    </w:p>
    <w:p w:rsidR="006B68A6" w:rsidRDefault="006B68A6" w:rsidP="006B68A6"/>
    <w:p w:rsidR="004E1492" w:rsidRPr="00812416" w:rsidRDefault="006B68A6" w:rsidP="006B68A6">
      <w:r>
        <w:t>Localisation : dans les combles au-dessus des pièces 1, 2, 4, 5, 8 et .</w:t>
      </w:r>
    </w:p>
    <w:p w:rsidR="004D2C30" w:rsidRDefault="004D2C30" w:rsidP="004D2C30">
      <w:pPr>
        <w:pStyle w:val="Sansinterligne"/>
        <w:tabs>
          <w:tab w:val="clear" w:pos="567"/>
        </w:tabs>
        <w:ind w:left="0"/>
      </w:pPr>
    </w:p>
    <w:p w:rsidR="004D2C30" w:rsidRDefault="00AB0089" w:rsidP="00AB0089">
      <w:pPr>
        <w:pStyle w:val="Titre4"/>
      </w:pPr>
      <w:r>
        <w:t>Réseau SIC</w:t>
      </w:r>
    </w:p>
    <w:p w:rsidR="004D22CC" w:rsidRDefault="004D22CC" w:rsidP="00AB0089"/>
    <w:p w:rsidR="00AB0089" w:rsidRDefault="004D22CC" w:rsidP="00AB0089">
      <w:r>
        <w:t>Le réseau SIC du bâtiment sera réalisé à partir de la baie présente dans le local SIC au sous-sol qui devra être équipé</w:t>
      </w:r>
      <w:r w:rsidR="00241805">
        <w:t>e</w:t>
      </w:r>
      <w:r>
        <w:t> :</w:t>
      </w:r>
    </w:p>
    <w:p w:rsidR="004D22CC" w:rsidRPr="004D22CC" w:rsidRDefault="004D22CC" w:rsidP="004D22CC">
      <w:pPr>
        <w:ind w:left="0" w:right="0" w:firstLine="0"/>
        <w:rPr>
          <w:color w:val="auto"/>
        </w:rPr>
      </w:pPr>
      <w:r w:rsidRPr="004D22CC">
        <w:rPr>
          <w:color w:val="auto"/>
        </w:rPr>
        <w:t>- d’un bandeau de 24 prises téléphone pour baie de brassage,</w:t>
      </w:r>
    </w:p>
    <w:p w:rsidR="004D22CC" w:rsidRPr="004D22CC" w:rsidRDefault="004D22CC" w:rsidP="004D22CC">
      <w:pPr>
        <w:ind w:left="0" w:right="0" w:firstLine="0"/>
        <w:rPr>
          <w:color w:val="auto"/>
        </w:rPr>
      </w:pPr>
      <w:r w:rsidRPr="004D22CC">
        <w:rPr>
          <w:color w:val="auto"/>
        </w:rPr>
        <w:t>- d’un bandeau de 24 prises RJ45 pour baie de brassage.</w:t>
      </w:r>
    </w:p>
    <w:p w:rsidR="004D22CC" w:rsidRDefault="004D22CC" w:rsidP="00AB0089"/>
    <w:p w:rsidR="004D2C30" w:rsidRPr="004D2C30" w:rsidRDefault="00D0221D" w:rsidP="00AB0089">
      <w:pPr>
        <w:pStyle w:val="Paragraphedeliste"/>
        <w:numPr>
          <w:ilvl w:val="0"/>
          <w:numId w:val="35"/>
        </w:numPr>
      </w:pPr>
      <w:r>
        <w:t>Câblage</w:t>
      </w:r>
      <w:r w:rsidR="00AB0089">
        <w:t> :</w:t>
      </w:r>
    </w:p>
    <w:p w:rsidR="008D21FF" w:rsidRDefault="00F37D92" w:rsidP="004D2C30">
      <w:pPr>
        <w:pStyle w:val="Sansinterligne"/>
        <w:tabs>
          <w:tab w:val="clear" w:pos="567"/>
        </w:tabs>
        <w:ind w:left="0" w:firstLine="0"/>
      </w:pPr>
      <w:r>
        <w:t>Le</w:t>
      </w:r>
      <w:r w:rsidR="000D4F30" w:rsidRPr="004D2C30">
        <w:t xml:space="preserve"> câblage </w:t>
      </w:r>
      <w:r w:rsidR="00D0221D">
        <w:t>est à</w:t>
      </w:r>
      <w:r w:rsidR="00B52736">
        <w:t xml:space="preserve"> réaliser conformément à l’</w:t>
      </w:r>
      <w:r w:rsidR="004D22CC">
        <w:t>implantation des prises</w:t>
      </w:r>
      <w:r w:rsidR="000D4F30" w:rsidRPr="004D2C30">
        <w:t xml:space="preserve"> indiquée sur le plan joint au DCE</w:t>
      </w:r>
      <w:r w:rsidR="00B52736">
        <w:t xml:space="preserve">. </w:t>
      </w:r>
    </w:p>
    <w:p w:rsidR="000D4F30" w:rsidRPr="004D2C30" w:rsidRDefault="00B52736" w:rsidP="004D2C30">
      <w:pPr>
        <w:pStyle w:val="Sansinterligne"/>
        <w:tabs>
          <w:tab w:val="clear" w:pos="567"/>
        </w:tabs>
        <w:ind w:left="0" w:firstLine="0"/>
      </w:pPr>
      <w:r>
        <w:t xml:space="preserve">Chaque point </w:t>
      </w:r>
      <w:r w:rsidR="000D4F30" w:rsidRPr="004D2C30">
        <w:t>sera constitué d’une prise double RJ45, FTP, de catégo</w:t>
      </w:r>
      <w:r w:rsidR="004D2C30">
        <w:t xml:space="preserve">rie 6A avec </w:t>
      </w:r>
      <w:r w:rsidR="004D2C30" w:rsidRPr="004D2C30">
        <w:t>blindage à 360 °</w:t>
      </w:r>
      <w:r w:rsidR="00F37D92">
        <w:t xml:space="preserve"> </w:t>
      </w:r>
      <w:r w:rsidR="004D2C30" w:rsidRPr="004D2C30">
        <w:t xml:space="preserve">et </w:t>
      </w:r>
      <w:r w:rsidR="000D4F30" w:rsidRPr="004D2C30">
        <w:t>encastrée sur goulotte PVC.</w:t>
      </w:r>
    </w:p>
    <w:p w:rsidR="008D21FF" w:rsidRDefault="008D21FF" w:rsidP="004D2C30">
      <w:pPr>
        <w:pStyle w:val="Sansinterligne"/>
        <w:tabs>
          <w:tab w:val="clear" w:pos="567"/>
        </w:tabs>
        <w:ind w:left="0" w:firstLine="0"/>
      </w:pPr>
    </w:p>
    <w:p w:rsidR="000D4F30" w:rsidRPr="004D2C30" w:rsidRDefault="000D4F30" w:rsidP="004D2C30">
      <w:pPr>
        <w:pStyle w:val="Sansinterligne"/>
        <w:tabs>
          <w:tab w:val="clear" w:pos="567"/>
        </w:tabs>
        <w:ind w:left="0" w:firstLine="0"/>
      </w:pPr>
      <w:r w:rsidRPr="004D2C30">
        <w:lastRenderedPageBreak/>
        <w:t>La liaison entre chaque point d’accès et la baie informatique ou un coffret technique secondaire sera réalisée en câble :</w:t>
      </w:r>
    </w:p>
    <w:p w:rsidR="000D4F30" w:rsidRPr="004D2C30" w:rsidRDefault="004D2C30" w:rsidP="004D2C30">
      <w:pPr>
        <w:pStyle w:val="Sansinterligne"/>
      </w:pPr>
      <w:r>
        <w:tab/>
      </w:r>
      <w:r>
        <w:tab/>
      </w:r>
      <w:r>
        <w:tab/>
      </w:r>
      <w:r w:rsidR="000D4F30" w:rsidRPr="004D2C30">
        <w:t>- 2 x 4 paires torsadées,</w:t>
      </w:r>
    </w:p>
    <w:p w:rsidR="000D4F30" w:rsidRPr="004D2C30" w:rsidRDefault="004D2C30" w:rsidP="004D2C30">
      <w:pPr>
        <w:pStyle w:val="Sansinterligne"/>
      </w:pPr>
      <w:r>
        <w:tab/>
      </w:r>
      <w:r>
        <w:tab/>
      </w:r>
      <w:r>
        <w:tab/>
      </w:r>
      <w:r w:rsidR="000D4F30" w:rsidRPr="004D2C30">
        <w:t>- catégorie 6 classe A,</w:t>
      </w:r>
    </w:p>
    <w:p w:rsidR="000D4F30" w:rsidRPr="004D2C30" w:rsidRDefault="004D2C30" w:rsidP="004D2C30">
      <w:pPr>
        <w:pStyle w:val="Sansinterligne"/>
      </w:pPr>
      <w:r>
        <w:tab/>
      </w:r>
      <w:r>
        <w:tab/>
      </w:r>
      <w:r>
        <w:tab/>
      </w:r>
      <w:r w:rsidR="000D4F30" w:rsidRPr="004D2C30">
        <w:t>- écranté (FTP),</w:t>
      </w:r>
    </w:p>
    <w:p w:rsidR="000D4F30" w:rsidRPr="004D2C30" w:rsidRDefault="004D2C30" w:rsidP="004D2C30">
      <w:pPr>
        <w:pStyle w:val="Sansinterligne"/>
      </w:pPr>
      <w:r>
        <w:tab/>
      </w:r>
      <w:r>
        <w:tab/>
      </w:r>
      <w:r>
        <w:tab/>
      </w:r>
      <w:r w:rsidR="000D4F30" w:rsidRPr="004D2C30">
        <w:t>- zéro halogène (LSOH),</w:t>
      </w:r>
    </w:p>
    <w:p w:rsidR="000D4F30" w:rsidRPr="004D2C30" w:rsidRDefault="004D2C30" w:rsidP="004D2C30">
      <w:pPr>
        <w:pStyle w:val="Sansinterligne"/>
      </w:pPr>
      <w:r>
        <w:tab/>
      </w:r>
      <w:r>
        <w:tab/>
      </w:r>
      <w:r>
        <w:tab/>
      </w:r>
      <w:r w:rsidR="000D4F30" w:rsidRPr="004D2C30">
        <w:t>- jauge AWG 24 minimum,</w:t>
      </w:r>
    </w:p>
    <w:p w:rsidR="000D4F30" w:rsidRPr="004D2C30" w:rsidRDefault="004D2C30" w:rsidP="004D2C30">
      <w:pPr>
        <w:pStyle w:val="Sansinterligne"/>
      </w:pPr>
      <w:r>
        <w:tab/>
      </w:r>
      <w:r>
        <w:tab/>
      </w:r>
      <w:r>
        <w:tab/>
      </w:r>
      <w:r w:rsidR="000D4F30" w:rsidRPr="004D2C30">
        <w:t>- conformes aux normes ISO 11801 et EN 50173-1,</w:t>
      </w:r>
    </w:p>
    <w:p w:rsidR="000D4F30" w:rsidRPr="004D2C30" w:rsidRDefault="004D2C30" w:rsidP="004D2C30">
      <w:pPr>
        <w:pStyle w:val="Sansinterligne"/>
      </w:pPr>
      <w:r>
        <w:tab/>
      </w:r>
      <w:r>
        <w:tab/>
      </w:r>
      <w:r>
        <w:tab/>
      </w:r>
      <w:r w:rsidR="000D4F30" w:rsidRPr="004D2C30">
        <w:t>- l’impédance (100 ohms) doit être homogène sur l’ensemble du câblage.</w:t>
      </w:r>
    </w:p>
    <w:p w:rsidR="000D4F30" w:rsidRPr="004D2C30" w:rsidRDefault="000D4F30" w:rsidP="004D2C30">
      <w:pPr>
        <w:pStyle w:val="Sansinterligne"/>
      </w:pPr>
    </w:p>
    <w:p w:rsidR="000D4F30" w:rsidRPr="004D2C30" w:rsidRDefault="000D4F30" w:rsidP="003256EA">
      <w:r w:rsidRPr="004D2C30">
        <w:t xml:space="preserve">Les variations d’impédance ne sont pas </w:t>
      </w:r>
      <w:r w:rsidR="005B0250" w:rsidRPr="004D2C30">
        <w:t>souhaitables</w:t>
      </w:r>
      <w:r w:rsidRPr="004D2C30">
        <w:t xml:space="preserve"> dans une même chaîne de liaison, le choix de produits validés classe </w:t>
      </w:r>
      <w:r w:rsidR="005B0250" w:rsidRPr="004D2C30">
        <w:t>Eao</w:t>
      </w:r>
      <w:r w:rsidRPr="004D2C30">
        <w:t xml:space="preserve"> et issus du même constructeur est </w:t>
      </w:r>
      <w:r w:rsidR="00B52736">
        <w:t>ainsi</w:t>
      </w:r>
      <w:r w:rsidR="00497856">
        <w:t xml:space="preserve"> </w:t>
      </w:r>
      <w:r w:rsidRPr="004D2C30">
        <w:t>obligatoire.</w:t>
      </w:r>
    </w:p>
    <w:p w:rsidR="000D4F30" w:rsidRPr="000D4F30" w:rsidRDefault="000D4F30" w:rsidP="004D2C30">
      <w:pPr>
        <w:ind w:left="0" w:firstLine="0"/>
        <w:rPr>
          <w:color w:val="BFBFBF" w:themeColor="background1" w:themeShade="BF"/>
          <w:lang w:eastAsia="en-US"/>
        </w:rPr>
      </w:pPr>
    </w:p>
    <w:p w:rsidR="000D4F30" w:rsidRPr="003256EA" w:rsidRDefault="000D4F30" w:rsidP="004D2C30">
      <w:pPr>
        <w:ind w:left="0" w:firstLine="0"/>
        <w:rPr>
          <w:color w:val="auto"/>
          <w:lang w:eastAsia="en-US"/>
        </w:rPr>
      </w:pPr>
      <w:r w:rsidRPr="003256EA">
        <w:rPr>
          <w:color w:val="auto"/>
          <w:lang w:eastAsia="en-US"/>
        </w:rPr>
        <w:t>Les câbles ne dépasseront pas 90 mètres de longueur installée, finie.</w:t>
      </w:r>
    </w:p>
    <w:p w:rsidR="00B52736" w:rsidRDefault="00B52736" w:rsidP="000D4F30">
      <w:pPr>
        <w:rPr>
          <w:color w:val="auto"/>
          <w:lang w:eastAsia="en-US"/>
        </w:rPr>
      </w:pPr>
    </w:p>
    <w:p w:rsidR="000D4F30" w:rsidRPr="003256EA" w:rsidRDefault="000D4F30" w:rsidP="000D4F30">
      <w:pPr>
        <w:rPr>
          <w:color w:val="auto"/>
          <w:lang w:eastAsia="en-US"/>
        </w:rPr>
      </w:pPr>
      <w:r w:rsidRPr="003256EA">
        <w:rPr>
          <w:color w:val="auto"/>
          <w:lang w:eastAsia="en-US"/>
        </w:rPr>
        <w:t>Quel que soit le type de câble utilisé, les rayons de courbure four</w:t>
      </w:r>
      <w:r w:rsidR="00E32FD1">
        <w:rPr>
          <w:color w:val="auto"/>
          <w:lang w:eastAsia="en-US"/>
        </w:rPr>
        <w:t>nis dans les fiches techniques du constructeur</w:t>
      </w:r>
      <w:r w:rsidRPr="003256EA">
        <w:rPr>
          <w:color w:val="auto"/>
          <w:lang w:eastAsia="en-US"/>
        </w:rPr>
        <w:t xml:space="preserve"> devront être respectés (rayon de courbure statique et dynamique, en général 8x le diamètre). </w:t>
      </w:r>
      <w:r w:rsidR="00B52736">
        <w:rPr>
          <w:color w:val="auto"/>
          <w:lang w:eastAsia="en-US"/>
        </w:rPr>
        <w:t>Il est également i</w:t>
      </w:r>
      <w:r w:rsidRPr="003256EA">
        <w:rPr>
          <w:color w:val="auto"/>
          <w:lang w:eastAsia="en-US"/>
        </w:rPr>
        <w:t>nterdi</w:t>
      </w:r>
      <w:r w:rsidR="00B52736">
        <w:rPr>
          <w:color w:val="auto"/>
          <w:lang w:eastAsia="en-US"/>
        </w:rPr>
        <w:t xml:space="preserve">t </w:t>
      </w:r>
      <w:r w:rsidRPr="003256EA">
        <w:rPr>
          <w:color w:val="auto"/>
          <w:lang w:eastAsia="en-US"/>
        </w:rPr>
        <w:t>d’effectuer des allers/r</w:t>
      </w:r>
      <w:r w:rsidR="00B52736">
        <w:rPr>
          <w:color w:val="auto"/>
          <w:lang w:eastAsia="en-US"/>
        </w:rPr>
        <w:t>etours au sein d’une goulotte.</w:t>
      </w:r>
    </w:p>
    <w:p w:rsidR="000D4F30" w:rsidRPr="003256EA" w:rsidRDefault="000D4F30" w:rsidP="000D4F30">
      <w:pPr>
        <w:rPr>
          <w:color w:val="auto"/>
          <w:lang w:eastAsia="en-US"/>
        </w:rPr>
      </w:pPr>
      <w:r w:rsidRPr="003256EA">
        <w:rPr>
          <w:color w:val="auto"/>
        </w:rPr>
        <w:t xml:space="preserve">Une sur-longueur de 2 mètres </w:t>
      </w:r>
      <w:r w:rsidR="00B52736">
        <w:rPr>
          <w:color w:val="auto"/>
        </w:rPr>
        <w:t xml:space="preserve">minimum </w:t>
      </w:r>
      <w:r w:rsidRPr="003256EA">
        <w:rPr>
          <w:color w:val="auto"/>
        </w:rPr>
        <w:t>est</w:t>
      </w:r>
      <w:r w:rsidRPr="003256EA">
        <w:rPr>
          <w:color w:val="auto"/>
          <w:lang w:eastAsia="en-US"/>
        </w:rPr>
        <w:t xml:space="preserve"> à placer dans le faux plafond à </w:t>
      </w:r>
      <w:r w:rsidR="00B52736">
        <w:rPr>
          <w:color w:val="auto"/>
          <w:lang w:eastAsia="en-US"/>
        </w:rPr>
        <w:t xml:space="preserve">l’aplomb de chaque prise RJ45 afin de permettre son éventuel </w:t>
      </w:r>
      <w:r w:rsidRPr="003256EA">
        <w:rPr>
          <w:color w:val="auto"/>
          <w:lang w:eastAsia="en-US"/>
        </w:rPr>
        <w:t>dé</w:t>
      </w:r>
      <w:r w:rsidR="00B52736">
        <w:rPr>
          <w:color w:val="auto"/>
          <w:lang w:eastAsia="en-US"/>
        </w:rPr>
        <w:t>placement ultérieur</w:t>
      </w:r>
      <w:r w:rsidRPr="003256EA">
        <w:rPr>
          <w:color w:val="auto"/>
          <w:lang w:eastAsia="en-US"/>
        </w:rPr>
        <w:t>. Cette sur-longueur sera fixée proprement en love dans le fau</w:t>
      </w:r>
      <w:r w:rsidR="003256EA">
        <w:rPr>
          <w:color w:val="auto"/>
          <w:lang w:eastAsia="en-US"/>
        </w:rPr>
        <w:t>x-plafond.</w:t>
      </w:r>
    </w:p>
    <w:p w:rsidR="000D4F30" w:rsidRPr="000D4F30" w:rsidRDefault="000D4F30" w:rsidP="000D4F30">
      <w:pPr>
        <w:rPr>
          <w:color w:val="BFBFBF" w:themeColor="background1" w:themeShade="BF"/>
          <w:lang w:eastAsia="en-US"/>
        </w:rPr>
      </w:pPr>
    </w:p>
    <w:p w:rsidR="000D4F30" w:rsidRPr="003256EA" w:rsidRDefault="000D4F30" w:rsidP="000D4F30">
      <w:pPr>
        <w:rPr>
          <w:color w:val="auto"/>
          <w:lang w:eastAsia="en-US"/>
        </w:rPr>
      </w:pPr>
      <w:r w:rsidRPr="003256EA">
        <w:rPr>
          <w:color w:val="auto"/>
          <w:lang w:eastAsia="en-US"/>
        </w:rPr>
        <w:t>Du côté du poste de travail et du répartiteur, le câble 4 paires FTP est raccordé sur une prise RJ45. Dans le but de conserver les caractéristiques et les performances de la liaison, on dénudera et on « dépairera » le câble au minimum (7 mm maxi de dépairage et 10 mm de dégainage).</w:t>
      </w:r>
    </w:p>
    <w:p w:rsidR="000D4F30" w:rsidRPr="003256EA" w:rsidRDefault="000D4F30" w:rsidP="000D4F30">
      <w:pPr>
        <w:rPr>
          <w:color w:val="auto"/>
          <w:lang w:eastAsia="en-US"/>
        </w:rPr>
      </w:pPr>
      <w:r w:rsidRPr="003256EA">
        <w:rPr>
          <w:color w:val="auto"/>
          <w:lang w:eastAsia="en-US"/>
        </w:rPr>
        <w:t>Tous les drains des câbles 4 paires FTP seront raccordés à la terre, drain le plus court possible et au blindage de la prise RJ 45 (reprise à 360°).</w:t>
      </w:r>
    </w:p>
    <w:p w:rsidR="000D4F30" w:rsidRPr="003256EA" w:rsidRDefault="000D4F30" w:rsidP="000D4F30">
      <w:pPr>
        <w:rPr>
          <w:color w:val="auto"/>
          <w:lang w:eastAsia="en-US"/>
        </w:rPr>
      </w:pPr>
      <w:r w:rsidRPr="003256EA">
        <w:rPr>
          <w:color w:val="auto"/>
          <w:lang w:eastAsia="en-US"/>
        </w:rPr>
        <w:t xml:space="preserve">Dans la baie, les câbles écrantés 4 paires FTP sont guidés et maintenus le long des châssis 19 pouces, puis guidés et supportés, à l’arrière des panneaux avant d’être raccordés. Le rayon de courbure des câbles FTP sera maximum de 6 fois le diamètre nominal du câble. </w:t>
      </w:r>
    </w:p>
    <w:p w:rsidR="000D4F30" w:rsidRPr="000D4F30" w:rsidRDefault="000D4F30" w:rsidP="000D4F30">
      <w:pPr>
        <w:rPr>
          <w:color w:val="BFBFBF" w:themeColor="background1" w:themeShade="BF"/>
          <w:lang w:eastAsia="en-US"/>
        </w:rPr>
      </w:pPr>
    </w:p>
    <w:p w:rsidR="000D4F30" w:rsidRPr="003256EA" w:rsidRDefault="000D4F30" w:rsidP="000D4F30">
      <w:pPr>
        <w:rPr>
          <w:color w:val="auto"/>
          <w:lang w:eastAsia="en-US"/>
        </w:rPr>
      </w:pPr>
      <w:r w:rsidRPr="003256EA">
        <w:rPr>
          <w:color w:val="auto"/>
          <w:lang w:eastAsia="en-US"/>
        </w:rPr>
        <w:t>Po</w:t>
      </w:r>
      <w:r w:rsidR="00E32FD1">
        <w:rPr>
          <w:color w:val="auto"/>
          <w:lang w:eastAsia="en-US"/>
        </w:rPr>
        <w:t>ur la distribution des câbles, le chemin</w:t>
      </w:r>
      <w:r w:rsidRPr="003256EA">
        <w:rPr>
          <w:color w:val="auto"/>
          <w:lang w:eastAsia="en-US"/>
        </w:rPr>
        <w:t xml:space="preserve"> de câb</w:t>
      </w:r>
      <w:r w:rsidR="00E32FD1">
        <w:rPr>
          <w:color w:val="auto"/>
          <w:lang w:eastAsia="en-US"/>
        </w:rPr>
        <w:t xml:space="preserve">les posé </w:t>
      </w:r>
      <w:r w:rsidR="003256EA">
        <w:rPr>
          <w:color w:val="auto"/>
          <w:lang w:eastAsia="en-US"/>
        </w:rPr>
        <w:t xml:space="preserve">dans le bâtiment </w:t>
      </w:r>
      <w:r w:rsidR="00E32FD1">
        <w:rPr>
          <w:color w:val="auto"/>
          <w:lang w:eastAsia="en-US"/>
        </w:rPr>
        <w:t>au titre de l’article 2.2.2.1</w:t>
      </w:r>
      <w:r w:rsidRPr="003256EA">
        <w:rPr>
          <w:color w:val="auto"/>
          <w:lang w:eastAsia="en-US"/>
        </w:rPr>
        <w:t xml:space="preserve"> </w:t>
      </w:r>
      <w:r w:rsidR="00E32FD1">
        <w:rPr>
          <w:color w:val="auto"/>
          <w:lang w:eastAsia="en-US"/>
        </w:rPr>
        <w:t>sera utilisé</w:t>
      </w:r>
      <w:r w:rsidRPr="003256EA">
        <w:rPr>
          <w:color w:val="auto"/>
          <w:lang w:eastAsia="en-US"/>
        </w:rPr>
        <w:t>. Les câbles seront ensuite tirés dans les goulottes à double compartiment installés dans le cadre du présent marché</w:t>
      </w:r>
      <w:r w:rsidR="003256EA">
        <w:rPr>
          <w:color w:val="auto"/>
          <w:lang w:eastAsia="en-US"/>
        </w:rPr>
        <w:t>.</w:t>
      </w:r>
    </w:p>
    <w:p w:rsidR="003256EA" w:rsidRDefault="003256EA" w:rsidP="00897EE7">
      <w:pPr>
        <w:ind w:left="0" w:firstLine="0"/>
        <w:rPr>
          <w:color w:val="auto"/>
          <w:lang w:eastAsia="en-US"/>
        </w:rPr>
      </w:pPr>
    </w:p>
    <w:p w:rsidR="003256EA" w:rsidRDefault="003256EA" w:rsidP="000D4F30">
      <w:pPr>
        <w:rPr>
          <w:color w:val="auto"/>
          <w:lang w:eastAsia="en-US"/>
        </w:rPr>
      </w:pPr>
    </w:p>
    <w:p w:rsidR="00781906" w:rsidRDefault="00781906" w:rsidP="000D4F30">
      <w:pPr>
        <w:rPr>
          <w:color w:val="auto"/>
          <w:lang w:eastAsia="en-US"/>
        </w:rPr>
      </w:pPr>
    </w:p>
    <w:p w:rsidR="003256EA" w:rsidRDefault="003256EA" w:rsidP="000D4F30">
      <w:pPr>
        <w:rPr>
          <w:color w:val="auto"/>
          <w:lang w:eastAsia="en-US"/>
        </w:rPr>
      </w:pPr>
    </w:p>
    <w:p w:rsidR="003256EA" w:rsidRDefault="00D0221D" w:rsidP="00AB0089">
      <w:pPr>
        <w:pStyle w:val="Paragraphedeliste"/>
        <w:numPr>
          <w:ilvl w:val="0"/>
          <w:numId w:val="35"/>
        </w:numPr>
      </w:pPr>
      <w:r>
        <w:t>Prises</w:t>
      </w:r>
      <w:r w:rsidR="009D754A">
        <w:t xml:space="preserve"> </w:t>
      </w:r>
      <w:r>
        <w:t>RJ</w:t>
      </w:r>
      <w:r w:rsidR="003256EA">
        <w:t>45</w:t>
      </w:r>
    </w:p>
    <w:p w:rsidR="003256EA" w:rsidRPr="003256EA" w:rsidRDefault="003256EA" w:rsidP="003256EA"/>
    <w:p w:rsidR="000D4F30" w:rsidRPr="003256EA" w:rsidRDefault="000D4F30" w:rsidP="003256EA">
      <w:pPr>
        <w:rPr>
          <w:lang w:eastAsia="en-US"/>
        </w:rPr>
      </w:pPr>
      <w:r w:rsidRPr="003256EA">
        <w:rPr>
          <w:lang w:eastAsia="en-US"/>
        </w:rPr>
        <w:t xml:space="preserve">Les prises </w:t>
      </w:r>
      <w:r w:rsidR="009D754A">
        <w:rPr>
          <w:lang w:eastAsia="en-US"/>
        </w:rPr>
        <w:t xml:space="preserve">doubles </w:t>
      </w:r>
      <w:r w:rsidR="006C5023">
        <w:rPr>
          <w:lang w:eastAsia="en-US"/>
        </w:rPr>
        <w:t xml:space="preserve">RJ 45 seront installées </w:t>
      </w:r>
      <w:r w:rsidRPr="003256EA">
        <w:rPr>
          <w:lang w:eastAsia="en-US"/>
        </w:rPr>
        <w:t xml:space="preserve">dans </w:t>
      </w:r>
      <w:r w:rsidR="006C5023">
        <w:rPr>
          <w:lang w:eastAsia="en-US"/>
        </w:rPr>
        <w:t>d</w:t>
      </w:r>
      <w:r w:rsidRPr="003256EA">
        <w:rPr>
          <w:lang w:eastAsia="en-US"/>
        </w:rPr>
        <w:t xml:space="preserve">es goulottes </w:t>
      </w:r>
      <w:r w:rsidR="006C5023">
        <w:rPr>
          <w:lang w:eastAsia="en-US"/>
        </w:rPr>
        <w:t xml:space="preserve">et </w:t>
      </w:r>
      <w:r w:rsidRPr="003256EA">
        <w:rPr>
          <w:lang w:eastAsia="en-US"/>
        </w:rPr>
        <w:t>seront repéré</w:t>
      </w:r>
      <w:r w:rsidR="00B52736">
        <w:rPr>
          <w:lang w:eastAsia="en-US"/>
        </w:rPr>
        <w:t>e</w:t>
      </w:r>
      <w:r w:rsidRPr="003256EA">
        <w:rPr>
          <w:lang w:eastAsia="en-US"/>
        </w:rPr>
        <w:t>s à l’aide du marquage suivant : &lt;NV&gt;-&lt;BTIER&gt;-&lt;C&gt;</w:t>
      </w:r>
    </w:p>
    <w:p w:rsidR="000D4F30" w:rsidRPr="003256EA" w:rsidRDefault="000D4F30" w:rsidP="006C5023">
      <w:pPr>
        <w:pStyle w:val="Paragraphedeliste"/>
        <w:numPr>
          <w:ilvl w:val="0"/>
          <w:numId w:val="3"/>
        </w:numPr>
        <w:rPr>
          <w:lang w:eastAsia="en-US"/>
        </w:rPr>
      </w:pPr>
      <w:r w:rsidRPr="003256EA">
        <w:rPr>
          <w:lang w:eastAsia="en-US"/>
        </w:rPr>
        <w:t>Le champ &lt;NV&gt; définit le numéro du niveau.</w:t>
      </w:r>
    </w:p>
    <w:p w:rsidR="000D4F30" w:rsidRPr="003256EA" w:rsidRDefault="000D4F30" w:rsidP="006C5023">
      <w:pPr>
        <w:pStyle w:val="Paragraphedeliste"/>
        <w:numPr>
          <w:ilvl w:val="0"/>
          <w:numId w:val="3"/>
        </w:numPr>
        <w:ind w:left="1418" w:hanging="709"/>
        <w:rPr>
          <w:lang w:eastAsia="en-US"/>
        </w:rPr>
      </w:pPr>
      <w:r w:rsidRPr="003256EA">
        <w:rPr>
          <w:lang w:eastAsia="en-US"/>
        </w:rPr>
        <w:t>Le champ &lt;BTIER&gt; définit le numéro OGIT du boîtier de prises et correspond au poste de travail.</w:t>
      </w:r>
    </w:p>
    <w:p w:rsidR="000D4F30" w:rsidRPr="003256EA" w:rsidRDefault="000D4F30" w:rsidP="006C5023">
      <w:pPr>
        <w:pStyle w:val="Paragraphedeliste"/>
        <w:numPr>
          <w:ilvl w:val="0"/>
          <w:numId w:val="3"/>
        </w:numPr>
        <w:rPr>
          <w:lang w:eastAsia="en-US"/>
        </w:rPr>
      </w:pPr>
      <w:r w:rsidRPr="003256EA">
        <w:rPr>
          <w:lang w:eastAsia="en-US"/>
        </w:rPr>
        <w:t>Le champ &lt;C&gt; définit le numéro de connecteur.</w:t>
      </w:r>
    </w:p>
    <w:p w:rsidR="000D4F30" w:rsidRPr="003256EA" w:rsidRDefault="000D4F30" w:rsidP="000D4F30">
      <w:pPr>
        <w:rPr>
          <w:color w:val="auto"/>
          <w:lang w:eastAsia="en-US"/>
        </w:rPr>
      </w:pPr>
    </w:p>
    <w:p w:rsidR="000D4F30" w:rsidRPr="003256EA" w:rsidRDefault="000D4F30" w:rsidP="000D4F30">
      <w:pPr>
        <w:rPr>
          <w:color w:val="auto"/>
          <w:lang w:eastAsia="en-US"/>
        </w:rPr>
      </w:pPr>
      <w:r w:rsidRPr="003256EA">
        <w:rPr>
          <w:color w:val="auto"/>
          <w:lang w:eastAsia="en-US"/>
        </w:rPr>
        <w:t>Chaque prise sera repérée ainsi à l’aide d’une étiquette gravée ou sérigraphiée (et non imprimée) soit collée, soit fixée mécaniquement pour plus de longévité, à l’exclusion de toute étiquette autocollante de type DYMO ou équivalent. Cette étiquette sera collée sur la face du plastron 45</w:t>
      </w:r>
      <w:r w:rsidR="003256EA">
        <w:rPr>
          <w:color w:val="auto"/>
          <w:lang w:eastAsia="en-US"/>
        </w:rPr>
        <w:t xml:space="preserve"> </w:t>
      </w:r>
      <w:r w:rsidRPr="003256EA">
        <w:rPr>
          <w:color w:val="auto"/>
          <w:lang w:eastAsia="en-US"/>
        </w:rPr>
        <w:t>x</w:t>
      </w:r>
      <w:r w:rsidR="003256EA">
        <w:rPr>
          <w:color w:val="auto"/>
          <w:lang w:eastAsia="en-US"/>
        </w:rPr>
        <w:t xml:space="preserve"> </w:t>
      </w:r>
      <w:r w:rsidRPr="003256EA">
        <w:rPr>
          <w:color w:val="auto"/>
          <w:lang w:eastAsia="en-US"/>
        </w:rPr>
        <w:t>45.</w:t>
      </w:r>
    </w:p>
    <w:p w:rsidR="004A7DA0" w:rsidRPr="003256EA" w:rsidRDefault="004A7DA0" w:rsidP="003256EA"/>
    <w:p w:rsidR="008D21FF" w:rsidRDefault="003256EA" w:rsidP="008D21FF">
      <w:r>
        <w:rPr>
          <w:u w:val="single" w:color="000000"/>
        </w:rPr>
        <w:t>Localisation :</w:t>
      </w:r>
      <w:r w:rsidR="008D21FF">
        <w:t xml:space="preserve"> suivant plan joint au DCE</w:t>
      </w:r>
    </w:p>
    <w:p w:rsidR="003256EA" w:rsidRDefault="003256EA">
      <w:pPr>
        <w:spacing w:line="259" w:lineRule="auto"/>
        <w:ind w:left="0" w:right="0" w:firstLine="0"/>
        <w:jc w:val="left"/>
      </w:pPr>
    </w:p>
    <w:p w:rsidR="00FD681A" w:rsidRDefault="00FD681A" w:rsidP="00FD681A">
      <w:pPr>
        <w:ind w:left="0" w:firstLine="0"/>
        <w:rPr>
          <w:rFonts w:eastAsiaTheme="minorEastAsia"/>
        </w:rPr>
      </w:pPr>
    </w:p>
    <w:p w:rsidR="00FA6615" w:rsidRPr="00FD681A" w:rsidRDefault="00333164" w:rsidP="00AB0089">
      <w:pPr>
        <w:pStyle w:val="Paragraphedeliste"/>
        <w:numPr>
          <w:ilvl w:val="0"/>
          <w:numId w:val="35"/>
        </w:numPr>
      </w:pPr>
      <w:r>
        <w:t>C</w:t>
      </w:r>
      <w:r w:rsidR="00FA6615" w:rsidRPr="00FD681A">
        <w:t>ontrôle et de recette</w:t>
      </w:r>
    </w:p>
    <w:p w:rsidR="00FD681A" w:rsidRDefault="00FD681A" w:rsidP="00FD681A">
      <w:pPr>
        <w:rPr>
          <w:rFonts w:eastAsiaTheme="minorEastAsia"/>
        </w:rPr>
      </w:pPr>
    </w:p>
    <w:p w:rsidR="00FA6615" w:rsidRDefault="00FA6615" w:rsidP="00FD681A">
      <w:pPr>
        <w:rPr>
          <w:rFonts w:eastAsiaTheme="minorEastAsia"/>
        </w:rPr>
      </w:pPr>
      <w:r>
        <w:rPr>
          <w:rFonts w:eastAsiaTheme="minorEastAsia"/>
        </w:rPr>
        <w:t>Un dossier de r</w:t>
      </w:r>
      <w:r w:rsidR="00E32FD1">
        <w:rPr>
          <w:rFonts w:eastAsiaTheme="minorEastAsia"/>
        </w:rPr>
        <w:t>ecette sera remis au</w:t>
      </w:r>
      <w:r>
        <w:rPr>
          <w:rFonts w:eastAsiaTheme="minorEastAsia"/>
        </w:rPr>
        <w:t xml:space="preserve"> maître d’</w:t>
      </w:r>
      <w:r w:rsidR="00FD681A">
        <w:rPr>
          <w:rFonts w:eastAsiaTheme="minorEastAsia"/>
        </w:rPr>
        <w:t>œuvre</w:t>
      </w:r>
      <w:r>
        <w:rPr>
          <w:rFonts w:eastAsiaTheme="minorEastAsia"/>
        </w:rPr>
        <w:t>, il comprendra :</w:t>
      </w:r>
    </w:p>
    <w:p w:rsidR="00FA6615" w:rsidRPr="00FD681A" w:rsidRDefault="00AB0089" w:rsidP="00AB0089">
      <w:r>
        <w:t xml:space="preserve">- </w:t>
      </w:r>
      <w:r w:rsidR="00FA6615" w:rsidRPr="00FD681A">
        <w:t>Le résultat des tests de recette,</w:t>
      </w:r>
    </w:p>
    <w:p w:rsidR="00FA6615" w:rsidRPr="00FD681A" w:rsidRDefault="00AB0089" w:rsidP="00AB0089">
      <w:r>
        <w:t xml:space="preserve">- </w:t>
      </w:r>
      <w:r w:rsidR="00FA6615" w:rsidRPr="00FD681A">
        <w:t>Le schéma descriptif du câblage réalisé sur papier et support informatique (format</w:t>
      </w:r>
      <w:r w:rsidR="00FD27BB">
        <w:t xml:space="preserve"> </w:t>
      </w:r>
      <w:r w:rsidR="00FA6615" w:rsidRPr="00FD681A">
        <w:t>spécifié lors de la visite de site), soit :</w:t>
      </w:r>
    </w:p>
    <w:p w:rsidR="00FA6615" w:rsidRPr="00FD681A" w:rsidRDefault="00FA6615" w:rsidP="00AB0089">
      <w:r w:rsidRPr="00FD681A">
        <w:t>·Les plans d’implantation des matériels,</w:t>
      </w:r>
    </w:p>
    <w:p w:rsidR="00FA6615" w:rsidRPr="00FD681A" w:rsidRDefault="00FA6615" w:rsidP="00AB0089">
      <w:r w:rsidRPr="00FD681A">
        <w:t>·Les plans des baies et coffrets,</w:t>
      </w:r>
    </w:p>
    <w:p w:rsidR="00FA6615" w:rsidRPr="00FD681A" w:rsidRDefault="00FA6615" w:rsidP="00AB0089">
      <w:r w:rsidRPr="00FD681A">
        <w:t>·Les plans du cheminement des câbles et d’implantation des différentes prises.</w:t>
      </w:r>
    </w:p>
    <w:p w:rsidR="00FD681A" w:rsidRDefault="00FD681A" w:rsidP="00FD681A">
      <w:pPr>
        <w:pStyle w:val="Sansinterligne"/>
      </w:pPr>
    </w:p>
    <w:p w:rsidR="00FA6615" w:rsidRPr="008B436D" w:rsidRDefault="00FA6615" w:rsidP="00AB0089">
      <w:pPr>
        <w:pStyle w:val="Paragraphedeliste"/>
        <w:numPr>
          <w:ilvl w:val="0"/>
          <w:numId w:val="13"/>
        </w:numPr>
      </w:pPr>
      <w:r w:rsidRPr="008B436D">
        <w:t>Contrôle visuel</w:t>
      </w:r>
    </w:p>
    <w:p w:rsidR="00FA6615" w:rsidRDefault="00FA6615" w:rsidP="00FD681A">
      <w:pPr>
        <w:rPr>
          <w:rFonts w:eastAsiaTheme="minorEastAsia"/>
        </w:rPr>
      </w:pPr>
      <w:r w:rsidRPr="00FD681A">
        <w:t>Un contrôle technique sera effectué après passage de tous les cheminements afin de</w:t>
      </w:r>
      <w:r w:rsidRPr="00FD681A">
        <w:rPr>
          <w:rFonts w:eastAsiaTheme="minorEastAsia"/>
        </w:rPr>
        <w:t xml:space="preserve"> vérifier la</w:t>
      </w:r>
      <w:r w:rsidR="00FD681A">
        <w:rPr>
          <w:rFonts w:eastAsiaTheme="minorEastAsia"/>
        </w:rPr>
        <w:t xml:space="preserve"> </w:t>
      </w:r>
      <w:r>
        <w:rPr>
          <w:rFonts w:eastAsiaTheme="minorEastAsia"/>
        </w:rPr>
        <w:t>qualité de pose, l’étiquetage, la mise à la terre...</w:t>
      </w:r>
    </w:p>
    <w:p w:rsidR="00FA6615" w:rsidRDefault="00FA6615" w:rsidP="00FD681A">
      <w:pPr>
        <w:rPr>
          <w:rFonts w:eastAsiaTheme="minorEastAsia"/>
        </w:rPr>
      </w:pPr>
      <w:r>
        <w:rPr>
          <w:rFonts w:eastAsiaTheme="minorEastAsia"/>
        </w:rPr>
        <w:t>Un contrôle sera aussi effectué après le passage d</w:t>
      </w:r>
      <w:r w:rsidR="00FD681A">
        <w:rPr>
          <w:rFonts w:eastAsiaTheme="minorEastAsia"/>
        </w:rPr>
        <w:t>e tous les câbles pour vérifier</w:t>
      </w:r>
      <w:r>
        <w:rPr>
          <w:rFonts w:eastAsiaTheme="minorEastAsia"/>
        </w:rPr>
        <w:t xml:space="preserve"> le bon</w:t>
      </w:r>
      <w:r w:rsidR="00FD681A">
        <w:rPr>
          <w:rFonts w:eastAsiaTheme="minorEastAsia"/>
        </w:rPr>
        <w:t xml:space="preserve"> </w:t>
      </w:r>
      <w:r>
        <w:rPr>
          <w:rFonts w:eastAsiaTheme="minorEastAsia"/>
        </w:rPr>
        <w:t>dimensionnement des cheminements, le rebouchage de tous les percements, etc.</w:t>
      </w:r>
    </w:p>
    <w:p w:rsidR="00FA6615" w:rsidRDefault="00FA6615" w:rsidP="00FD681A">
      <w:pPr>
        <w:rPr>
          <w:rFonts w:eastAsiaTheme="minorEastAsia"/>
        </w:rPr>
      </w:pPr>
      <w:r>
        <w:rPr>
          <w:rFonts w:eastAsiaTheme="minorEastAsia"/>
        </w:rPr>
        <w:t>L'ensemble des points à contrôler devra être consigné dans un tableau de recette de visu (cf.</w:t>
      </w:r>
      <w:r w:rsidR="00FD27BB">
        <w:rPr>
          <w:rFonts w:eastAsiaTheme="minorEastAsia"/>
        </w:rPr>
        <w:t xml:space="preserve"> annexe 1</w:t>
      </w:r>
      <w:r>
        <w:rPr>
          <w:rFonts w:eastAsiaTheme="minorEastAsia"/>
        </w:rPr>
        <w:t>).</w:t>
      </w:r>
    </w:p>
    <w:p w:rsidR="00FD681A" w:rsidRDefault="00FD681A" w:rsidP="00FD681A">
      <w:pPr>
        <w:rPr>
          <w:rFonts w:eastAsiaTheme="minorEastAsia"/>
        </w:rPr>
      </w:pPr>
    </w:p>
    <w:p w:rsidR="00FA6615" w:rsidRPr="00FD681A" w:rsidRDefault="00FA6615" w:rsidP="00AB0089">
      <w:pPr>
        <w:pStyle w:val="Paragraphedeliste"/>
        <w:numPr>
          <w:ilvl w:val="0"/>
          <w:numId w:val="13"/>
        </w:numPr>
      </w:pPr>
      <w:r w:rsidRPr="00FD681A">
        <w:t>Mesures sur les câbles cuivre</w:t>
      </w:r>
    </w:p>
    <w:p w:rsidR="00FA6615" w:rsidRDefault="00FA6615" w:rsidP="00FD681A">
      <w:pPr>
        <w:rPr>
          <w:rFonts w:eastAsiaTheme="minorEastAsia"/>
        </w:rPr>
      </w:pPr>
      <w:r>
        <w:rPr>
          <w:rFonts w:eastAsiaTheme="minorEastAsia"/>
        </w:rPr>
        <w:t>Les mesures décrites ci-après, permettant d'apprécier la qualité de transmission et la capacité</w:t>
      </w:r>
      <w:r w:rsidR="00FD681A">
        <w:rPr>
          <w:rFonts w:eastAsiaTheme="minorEastAsia"/>
        </w:rPr>
        <w:t xml:space="preserve"> </w:t>
      </w:r>
      <w:r>
        <w:rPr>
          <w:rFonts w:eastAsiaTheme="minorEastAsia"/>
        </w:rPr>
        <w:t>du câblage (Up to 500 MHz), doivent être réalisées sur la totalité des câbles (après l'expertise</w:t>
      </w:r>
      <w:r w:rsidR="00FD681A">
        <w:rPr>
          <w:rFonts w:eastAsiaTheme="minorEastAsia"/>
        </w:rPr>
        <w:t xml:space="preserve"> </w:t>
      </w:r>
      <w:r>
        <w:rPr>
          <w:rFonts w:eastAsiaTheme="minorEastAsia"/>
        </w:rPr>
        <w:t>visuelle).</w:t>
      </w:r>
    </w:p>
    <w:p w:rsidR="00FA6615" w:rsidRDefault="00FA6615" w:rsidP="00AF6409">
      <w:pPr>
        <w:rPr>
          <w:rFonts w:eastAsiaTheme="minorEastAsia"/>
        </w:rPr>
      </w:pPr>
      <w:r>
        <w:rPr>
          <w:rFonts w:eastAsiaTheme="minorEastAsia"/>
        </w:rPr>
        <w:t>La recette finale aura lieu en présence du Maître d'Ouvrage ou de son représentant.</w:t>
      </w:r>
    </w:p>
    <w:p w:rsidR="00FA6615" w:rsidRDefault="00FA6615" w:rsidP="00AF6409">
      <w:pPr>
        <w:rPr>
          <w:rFonts w:eastAsiaTheme="minorEastAsia"/>
        </w:rPr>
      </w:pPr>
      <w:r>
        <w:rPr>
          <w:rFonts w:eastAsiaTheme="minorEastAsia"/>
        </w:rPr>
        <w:t>Le Titulaire devra réaliser au préalable tous les tests sur la totalité des câbles afin d'avoir déjà</w:t>
      </w:r>
      <w:r w:rsidR="00FD681A">
        <w:rPr>
          <w:rFonts w:eastAsiaTheme="minorEastAsia"/>
        </w:rPr>
        <w:t xml:space="preserve"> </w:t>
      </w:r>
      <w:r>
        <w:rPr>
          <w:rFonts w:eastAsiaTheme="minorEastAsia"/>
        </w:rPr>
        <w:t>localisé d'éventuels problèmes d'installation.</w:t>
      </w:r>
    </w:p>
    <w:p w:rsidR="00B52736" w:rsidRDefault="00B52736" w:rsidP="00FD681A">
      <w:pPr>
        <w:rPr>
          <w:rFonts w:eastAsiaTheme="minorEastAsia"/>
        </w:rPr>
      </w:pPr>
    </w:p>
    <w:p w:rsidR="00FA6615" w:rsidRDefault="00FA6615" w:rsidP="00FD681A">
      <w:pPr>
        <w:rPr>
          <w:rFonts w:eastAsiaTheme="minorEastAsia"/>
        </w:rPr>
      </w:pPr>
      <w:r>
        <w:rPr>
          <w:rFonts w:eastAsiaTheme="minorEastAsia"/>
        </w:rPr>
        <w:t>Ces tests finaux comprendront :</w:t>
      </w:r>
    </w:p>
    <w:p w:rsidR="00FA6615" w:rsidRPr="00AF6409" w:rsidRDefault="00AB0089" w:rsidP="00AB0089">
      <w:pPr>
        <w:pStyle w:val="Sansinterligne"/>
        <w:tabs>
          <w:tab w:val="clear" w:pos="567"/>
        </w:tabs>
        <w:ind w:left="0" w:firstLine="0"/>
        <w:rPr>
          <w:lang w:eastAsia="en-US"/>
        </w:rPr>
      </w:pPr>
      <w:r>
        <w:rPr>
          <w:lang w:eastAsia="en-US"/>
        </w:rPr>
        <w:t xml:space="preserve">- </w:t>
      </w:r>
      <w:r w:rsidR="00FA6615" w:rsidRPr="00AF6409">
        <w:rPr>
          <w:lang w:eastAsia="en-US"/>
        </w:rPr>
        <w:t>Les essais de continuité, d'isolement et de dépairage pour :</w:t>
      </w:r>
    </w:p>
    <w:p w:rsidR="00FA6615" w:rsidRPr="00AF6409" w:rsidRDefault="00AB0089" w:rsidP="00AB0089">
      <w:pPr>
        <w:pStyle w:val="Sansinterligne"/>
        <w:tabs>
          <w:tab w:val="clear" w:pos="567"/>
        </w:tabs>
        <w:ind w:left="426" w:firstLine="0"/>
        <w:rPr>
          <w:lang w:eastAsia="en-US"/>
        </w:rPr>
      </w:pPr>
      <w:r>
        <w:rPr>
          <w:lang w:eastAsia="en-US"/>
        </w:rPr>
        <w:t xml:space="preserve">. </w:t>
      </w:r>
      <w:r w:rsidR="0067385F">
        <w:rPr>
          <w:lang w:eastAsia="en-US"/>
        </w:rPr>
        <w:t>v</w:t>
      </w:r>
      <w:r w:rsidR="00FA6615" w:rsidRPr="00AF6409">
        <w:rPr>
          <w:lang w:eastAsia="en-US"/>
        </w:rPr>
        <w:t>érifier la connectique,</w:t>
      </w:r>
    </w:p>
    <w:p w:rsidR="00FA6615" w:rsidRPr="00AF6409" w:rsidRDefault="00AB0089" w:rsidP="00AB0089">
      <w:pPr>
        <w:pStyle w:val="Sansinterligne"/>
        <w:tabs>
          <w:tab w:val="clear" w:pos="567"/>
        </w:tabs>
        <w:ind w:left="426" w:firstLine="0"/>
        <w:rPr>
          <w:lang w:eastAsia="en-US"/>
        </w:rPr>
      </w:pPr>
      <w:r>
        <w:rPr>
          <w:lang w:eastAsia="en-US"/>
        </w:rPr>
        <w:t xml:space="preserve">. </w:t>
      </w:r>
      <w:r w:rsidR="0067385F">
        <w:rPr>
          <w:lang w:eastAsia="en-US"/>
        </w:rPr>
        <w:t>d</w:t>
      </w:r>
      <w:r w:rsidR="00FA6615" w:rsidRPr="00AF6409">
        <w:rPr>
          <w:lang w:eastAsia="en-US"/>
        </w:rPr>
        <w:t>éceler les défauts de croisement et de court-circuit,</w:t>
      </w:r>
    </w:p>
    <w:p w:rsidR="00FA6615" w:rsidRPr="00AF6409" w:rsidRDefault="00AB0089" w:rsidP="00AB0089">
      <w:pPr>
        <w:pStyle w:val="Sansinterligne"/>
        <w:tabs>
          <w:tab w:val="clear" w:pos="567"/>
        </w:tabs>
        <w:ind w:left="426" w:firstLine="0"/>
        <w:rPr>
          <w:lang w:eastAsia="en-US"/>
        </w:rPr>
      </w:pPr>
      <w:r>
        <w:rPr>
          <w:lang w:eastAsia="en-US"/>
        </w:rPr>
        <w:t xml:space="preserve">. </w:t>
      </w:r>
      <w:r w:rsidR="0067385F">
        <w:rPr>
          <w:lang w:eastAsia="en-US"/>
        </w:rPr>
        <w:t>d</w:t>
      </w:r>
      <w:r w:rsidR="00FA6615" w:rsidRPr="00AF6409">
        <w:rPr>
          <w:lang w:eastAsia="en-US"/>
        </w:rPr>
        <w:t>éterminer que chaque paire est bien isolée par rapport aux autres paires et par</w:t>
      </w:r>
      <w:r w:rsidR="00AF6409" w:rsidRPr="00AF6409">
        <w:rPr>
          <w:lang w:eastAsia="en-US"/>
        </w:rPr>
        <w:t xml:space="preserve"> </w:t>
      </w:r>
      <w:r w:rsidR="00FA6615" w:rsidRPr="00AF6409">
        <w:rPr>
          <w:lang w:eastAsia="en-US"/>
        </w:rPr>
        <w:t>rapport à la terre</w:t>
      </w:r>
      <w:r w:rsidR="0067385F">
        <w:rPr>
          <w:lang w:eastAsia="en-US"/>
        </w:rPr>
        <w:t>.</w:t>
      </w:r>
    </w:p>
    <w:p w:rsidR="00FA6615" w:rsidRDefault="00AB0089" w:rsidP="00AB0089">
      <w:pPr>
        <w:pStyle w:val="Sansinterligne"/>
        <w:tabs>
          <w:tab w:val="clear" w:pos="567"/>
        </w:tabs>
        <w:ind w:left="0" w:firstLine="0"/>
        <w:rPr>
          <w:rFonts w:eastAsiaTheme="minorEastAsia"/>
        </w:rPr>
      </w:pPr>
      <w:r>
        <w:rPr>
          <w:lang w:eastAsia="en-US"/>
        </w:rPr>
        <w:t xml:space="preserve">- </w:t>
      </w:r>
      <w:r w:rsidR="00FA6615" w:rsidRPr="00AF6409">
        <w:rPr>
          <w:lang w:eastAsia="en-US"/>
        </w:rPr>
        <w:t>Les essais de réflectométrie pour déterminer les longueurs et valider la qualité du</w:t>
      </w:r>
      <w:r w:rsidR="0067385F">
        <w:rPr>
          <w:lang w:eastAsia="en-US"/>
        </w:rPr>
        <w:t xml:space="preserve"> </w:t>
      </w:r>
      <w:r w:rsidR="00FA6615" w:rsidRPr="0067385F">
        <w:rPr>
          <w:rFonts w:eastAsiaTheme="minorEastAsia"/>
        </w:rPr>
        <w:t>câble</w:t>
      </w:r>
      <w:r w:rsidR="0067385F">
        <w:rPr>
          <w:rFonts w:eastAsiaTheme="minorEastAsia"/>
        </w:rPr>
        <w:t>.</w:t>
      </w:r>
    </w:p>
    <w:p w:rsidR="00FA6615" w:rsidRPr="0067385F" w:rsidRDefault="00AB0089" w:rsidP="00AB0089">
      <w:pPr>
        <w:pStyle w:val="Sansinterligne"/>
        <w:tabs>
          <w:tab w:val="clear" w:pos="567"/>
        </w:tabs>
        <w:ind w:left="0" w:firstLine="0"/>
        <w:rPr>
          <w:rFonts w:eastAsiaTheme="minorEastAsia"/>
        </w:rPr>
      </w:pPr>
      <w:r>
        <w:rPr>
          <w:rFonts w:eastAsiaTheme="minorEastAsia"/>
        </w:rPr>
        <w:t xml:space="preserve">- </w:t>
      </w:r>
      <w:r w:rsidR="00FA6615" w:rsidRPr="0067385F">
        <w:rPr>
          <w:rFonts w:eastAsiaTheme="minorEastAsia"/>
        </w:rPr>
        <w:t>Les essais d'atténuation et de paradiaphonie13 pour valider l'appartenance du système à</w:t>
      </w:r>
      <w:r w:rsidR="0067385F">
        <w:rPr>
          <w:rFonts w:eastAsiaTheme="minorEastAsia"/>
        </w:rPr>
        <w:t xml:space="preserve"> </w:t>
      </w:r>
      <w:r w:rsidR="00FA6615" w:rsidRPr="0067385F">
        <w:rPr>
          <w:rFonts w:eastAsiaTheme="minorEastAsia"/>
        </w:rPr>
        <w:t xml:space="preserve">la Catégorie 6a, classe </w:t>
      </w:r>
      <w:r w:rsidR="005B0250" w:rsidRPr="0067385F">
        <w:rPr>
          <w:rFonts w:eastAsiaTheme="minorEastAsia"/>
        </w:rPr>
        <w:t>Eao</w:t>
      </w:r>
      <w:r w:rsidR="00FA6615" w:rsidRPr="0067385F">
        <w:rPr>
          <w:rFonts w:eastAsiaTheme="minorEastAsia"/>
        </w:rPr>
        <w:t>, sont à réaliser avec toutes les combinaisons possibles.</w:t>
      </w:r>
    </w:p>
    <w:p w:rsidR="00FA6615" w:rsidRPr="0067385F" w:rsidRDefault="00AB0089" w:rsidP="00AB0089">
      <w:pPr>
        <w:pStyle w:val="Sansinterligne"/>
        <w:tabs>
          <w:tab w:val="clear" w:pos="567"/>
        </w:tabs>
        <w:ind w:left="0" w:firstLine="0"/>
        <w:rPr>
          <w:rFonts w:eastAsiaTheme="minorEastAsia"/>
        </w:rPr>
      </w:pPr>
      <w:r>
        <w:rPr>
          <w:rFonts w:eastAsiaTheme="minorEastAsia"/>
        </w:rPr>
        <w:t xml:space="preserve">- </w:t>
      </w:r>
      <w:r w:rsidR="00FA6615" w:rsidRPr="0067385F">
        <w:rPr>
          <w:rFonts w:eastAsiaTheme="minorEastAsia"/>
        </w:rPr>
        <w:t>La vérification des repérages inscrits sur les prises et les bandeaux, ainsi que leur</w:t>
      </w:r>
      <w:r w:rsidR="0067385F">
        <w:rPr>
          <w:rFonts w:eastAsiaTheme="minorEastAsia"/>
        </w:rPr>
        <w:t xml:space="preserve"> </w:t>
      </w:r>
      <w:r w:rsidR="00FA6615" w:rsidRPr="0067385F">
        <w:rPr>
          <w:rFonts w:eastAsiaTheme="minorEastAsia"/>
        </w:rPr>
        <w:t>localisation exacte sur les plans de recette.</w:t>
      </w:r>
    </w:p>
    <w:p w:rsidR="0067385F" w:rsidRDefault="0067385F" w:rsidP="0067385F">
      <w:pPr>
        <w:rPr>
          <w:rFonts w:eastAsiaTheme="minorEastAsia"/>
        </w:rPr>
      </w:pPr>
    </w:p>
    <w:p w:rsidR="00FA6615" w:rsidRPr="0067385F" w:rsidRDefault="00FA6615" w:rsidP="0067385F">
      <w:pPr>
        <w:rPr>
          <w:rFonts w:eastAsiaTheme="minorEastAsia"/>
        </w:rPr>
      </w:pPr>
      <w:r w:rsidRPr="00AF6409">
        <w:rPr>
          <w:rFonts w:eastAsiaTheme="minorEastAsia"/>
        </w:rPr>
        <w:t>La recette devra prouver pour chaque liaison (et sur tous les paramètres de la norme) la</w:t>
      </w:r>
      <w:r w:rsidR="0067385F">
        <w:rPr>
          <w:rFonts w:eastAsiaTheme="minorEastAsia"/>
        </w:rPr>
        <w:t xml:space="preserve"> </w:t>
      </w:r>
      <w:r>
        <w:rPr>
          <w:rFonts w:eastAsiaTheme="minorEastAsia"/>
        </w:rPr>
        <w:t xml:space="preserve">conformité au standard Catégorie 6a Classe </w:t>
      </w:r>
      <w:r w:rsidR="005B0250">
        <w:rPr>
          <w:rFonts w:eastAsiaTheme="minorEastAsia"/>
        </w:rPr>
        <w:t>Eao</w:t>
      </w:r>
      <w:r>
        <w:rPr>
          <w:rFonts w:eastAsiaTheme="minorEastAsia"/>
        </w:rPr>
        <w:t xml:space="preserve"> selon les paramètres suivants que l'on retrouve</w:t>
      </w:r>
      <w:r w:rsidR="0067385F">
        <w:rPr>
          <w:rFonts w:eastAsiaTheme="minorEastAsia"/>
        </w:rPr>
        <w:t xml:space="preserve"> </w:t>
      </w:r>
      <w:r w:rsidRPr="0067385F">
        <w:rPr>
          <w:rFonts w:eastAsiaTheme="minorEastAsia"/>
        </w:rPr>
        <w:t>dans la norme EIA/TIA TSB 155 A:</w:t>
      </w:r>
      <w:r>
        <w:rPr>
          <w:rFonts w:ascii="Arial-BoldMT" w:eastAsiaTheme="minorEastAsia" w:hAnsi="Arial-BoldMT" w:cs="Arial-BoldMT"/>
          <w:b/>
          <w:bCs/>
          <w:color w:val="FFFFFF"/>
          <w:sz w:val="24"/>
          <w:szCs w:val="24"/>
        </w:rPr>
        <w:t xml:space="preserve"> permanence Link à</w:t>
      </w:r>
    </w:p>
    <w:p w:rsidR="0067385F" w:rsidRDefault="0067385F" w:rsidP="00FA6615">
      <w:pPr>
        <w:autoSpaceDE w:val="0"/>
        <w:autoSpaceDN w:val="0"/>
        <w:adjustRightInd w:val="0"/>
        <w:spacing w:after="0" w:line="240" w:lineRule="auto"/>
        <w:ind w:left="0" w:right="0" w:firstLine="0"/>
        <w:jc w:val="left"/>
        <w:rPr>
          <w:rFonts w:ascii="Arial-BoldMT" w:eastAsiaTheme="minorEastAsia" w:hAnsi="Arial-BoldMT" w:cs="Arial-BoldMT"/>
          <w:b/>
          <w:bCs/>
          <w:color w:val="FFFFFF"/>
          <w:sz w:val="24"/>
          <w:szCs w:val="24"/>
        </w:rPr>
      </w:pPr>
    </w:p>
    <w:tbl>
      <w:tblPr>
        <w:tblStyle w:val="Grilledutableau"/>
        <w:tblW w:w="0" w:type="auto"/>
        <w:tblInd w:w="25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18"/>
      </w:tblGrid>
      <w:tr w:rsidR="0067385F" w:rsidTr="0067385F">
        <w:tc>
          <w:tcPr>
            <w:tcW w:w="3118" w:type="dxa"/>
            <w:shd w:val="clear" w:color="auto" w:fill="5B9BD5" w:themeFill="accent1"/>
          </w:tcPr>
          <w:p w:rsidR="0067385F" w:rsidRPr="0067385F" w:rsidRDefault="0067385F" w:rsidP="0067385F">
            <w:pPr>
              <w:spacing w:after="0" w:line="254" w:lineRule="auto"/>
              <w:ind w:left="11" w:right="6" w:hanging="11"/>
              <w:jc w:val="center"/>
              <w:rPr>
                <w:rFonts w:eastAsiaTheme="minorEastAsia"/>
                <w:b/>
              </w:rPr>
            </w:pPr>
            <w:r w:rsidRPr="0067385F">
              <w:rPr>
                <w:rFonts w:eastAsiaTheme="minorEastAsia"/>
                <w:b/>
              </w:rPr>
              <w:t>Tests en permanence Link</w:t>
            </w:r>
          </w:p>
          <w:p w:rsidR="0067385F" w:rsidRPr="0067385F" w:rsidRDefault="0067385F" w:rsidP="0067385F">
            <w:pPr>
              <w:spacing w:after="0" w:line="254" w:lineRule="auto"/>
              <w:ind w:left="11" w:right="6" w:hanging="11"/>
              <w:jc w:val="center"/>
              <w:rPr>
                <w:rFonts w:eastAsiaTheme="minorEastAsia"/>
              </w:rPr>
            </w:pPr>
            <w:r w:rsidRPr="0067385F">
              <w:rPr>
                <w:rFonts w:eastAsiaTheme="minorEastAsia"/>
                <w:b/>
              </w:rPr>
              <w:t>à 500 Mhz</w:t>
            </w:r>
          </w:p>
        </w:tc>
      </w:tr>
      <w:tr w:rsidR="0067385F" w:rsidTr="0067385F">
        <w:tc>
          <w:tcPr>
            <w:tcW w:w="3118" w:type="dxa"/>
          </w:tcPr>
          <w:p w:rsidR="0067385F" w:rsidRPr="0067385F" w:rsidRDefault="0067385F" w:rsidP="0067385F">
            <w:pPr>
              <w:spacing w:after="0" w:line="254" w:lineRule="auto"/>
              <w:ind w:left="11" w:right="6" w:hanging="11"/>
              <w:jc w:val="center"/>
              <w:rPr>
                <w:rFonts w:ascii="TimesNewRomanPS-BoldMT" w:eastAsiaTheme="minorEastAsia" w:hAnsi="TimesNewRomanPS-BoldMT" w:cs="TimesNewRomanPS-BoldMT"/>
                <w:lang w:val="en-US"/>
              </w:rPr>
            </w:pPr>
            <w:r w:rsidRPr="00FA6615">
              <w:rPr>
                <w:rFonts w:ascii="TimesNewRomanPS-BoldMT" w:eastAsiaTheme="minorEastAsia" w:hAnsi="TimesNewRomanPS-BoldMT" w:cs="TimesNewRomanPS-BoldMT"/>
                <w:lang w:val="en-US"/>
              </w:rPr>
              <w:t>Near-end crosstalk</w:t>
            </w:r>
          </w:p>
        </w:tc>
      </w:tr>
      <w:tr w:rsidR="0067385F" w:rsidTr="0067385F">
        <w:tc>
          <w:tcPr>
            <w:tcW w:w="3118" w:type="dxa"/>
          </w:tcPr>
          <w:p w:rsidR="0067385F" w:rsidRPr="0067385F" w:rsidRDefault="0067385F" w:rsidP="0067385F">
            <w:pPr>
              <w:spacing w:after="0" w:line="254" w:lineRule="auto"/>
              <w:ind w:left="11" w:right="6" w:hanging="11"/>
              <w:jc w:val="center"/>
              <w:rPr>
                <w:rFonts w:ascii="TimesNewRomanPS-BoldMT" w:eastAsiaTheme="minorEastAsia" w:hAnsi="TimesNewRomanPS-BoldMT" w:cs="TimesNewRomanPS-BoldMT"/>
                <w:lang w:val="en-US"/>
              </w:rPr>
            </w:pPr>
            <w:r w:rsidRPr="00FA6615">
              <w:rPr>
                <w:rFonts w:ascii="TimesNewRomanPS-BoldMT" w:eastAsiaTheme="minorEastAsia" w:hAnsi="TimesNewRomanPS-BoldMT" w:cs="TimesNewRomanPS-BoldMT"/>
                <w:lang w:val="en-US"/>
              </w:rPr>
              <w:t>Return loss</w:t>
            </w:r>
          </w:p>
        </w:tc>
      </w:tr>
      <w:tr w:rsidR="0067385F" w:rsidTr="0067385F">
        <w:tc>
          <w:tcPr>
            <w:tcW w:w="3118" w:type="dxa"/>
          </w:tcPr>
          <w:p w:rsidR="0067385F" w:rsidRPr="0067385F" w:rsidRDefault="0067385F" w:rsidP="0067385F">
            <w:pPr>
              <w:spacing w:after="0" w:line="254" w:lineRule="auto"/>
              <w:ind w:left="11" w:right="6" w:hanging="11"/>
              <w:jc w:val="center"/>
              <w:rPr>
                <w:rFonts w:ascii="TimesNewRomanPS-BoldMT" w:eastAsiaTheme="minorEastAsia" w:hAnsi="TimesNewRomanPS-BoldMT" w:cs="TimesNewRomanPS-BoldMT"/>
                <w:lang w:val="en-US"/>
              </w:rPr>
            </w:pPr>
            <w:r w:rsidRPr="00FA6615">
              <w:rPr>
                <w:rFonts w:ascii="TimesNewRomanPS-BoldMT" w:eastAsiaTheme="minorEastAsia" w:hAnsi="TimesNewRomanPS-BoldMT" w:cs="TimesNewRomanPS-BoldMT"/>
                <w:lang w:val="en-US"/>
              </w:rPr>
              <w:t>Insertion loss</w:t>
            </w:r>
          </w:p>
        </w:tc>
      </w:tr>
      <w:tr w:rsidR="0067385F" w:rsidTr="0067385F">
        <w:tc>
          <w:tcPr>
            <w:tcW w:w="3118" w:type="dxa"/>
          </w:tcPr>
          <w:p w:rsidR="0067385F" w:rsidRPr="0067385F" w:rsidRDefault="0067385F" w:rsidP="0067385F">
            <w:pPr>
              <w:spacing w:after="0" w:line="254" w:lineRule="auto"/>
              <w:ind w:left="11" w:right="6" w:hanging="11"/>
              <w:jc w:val="center"/>
              <w:rPr>
                <w:rFonts w:ascii="TimesNewRomanPS-BoldMT" w:eastAsiaTheme="minorEastAsia" w:hAnsi="TimesNewRomanPS-BoldMT" w:cs="TimesNewRomanPS-BoldMT"/>
              </w:rPr>
            </w:pPr>
            <w:r>
              <w:rPr>
                <w:rFonts w:ascii="TimesNewRomanPS-BoldMT" w:eastAsiaTheme="minorEastAsia" w:hAnsi="TimesNewRomanPS-BoldMT" w:cs="TimesNewRomanPS-BoldMT"/>
              </w:rPr>
              <w:t>Far-end crosstalk</w:t>
            </w:r>
          </w:p>
        </w:tc>
      </w:tr>
      <w:tr w:rsidR="0067385F" w:rsidTr="0067385F">
        <w:tc>
          <w:tcPr>
            <w:tcW w:w="3118" w:type="dxa"/>
          </w:tcPr>
          <w:p w:rsidR="0067385F" w:rsidRPr="0067385F" w:rsidRDefault="0067385F" w:rsidP="0067385F">
            <w:pPr>
              <w:spacing w:after="0" w:line="254" w:lineRule="auto"/>
              <w:ind w:left="11" w:right="6" w:hanging="11"/>
              <w:jc w:val="center"/>
              <w:rPr>
                <w:rFonts w:ascii="TimesNewRomanPS-BoldMT" w:eastAsiaTheme="minorEastAsia" w:hAnsi="TimesNewRomanPS-BoldMT" w:cs="TimesNewRomanPS-BoldMT"/>
              </w:rPr>
            </w:pPr>
            <w:r>
              <w:rPr>
                <w:rFonts w:ascii="TimesNewRomanPS-BoldMT" w:eastAsiaTheme="minorEastAsia" w:hAnsi="TimesNewRomanPS-BoldMT" w:cs="TimesNewRomanPS-BoldMT"/>
              </w:rPr>
              <w:lastRenderedPageBreak/>
              <w:t>Alien crosstalk</w:t>
            </w:r>
          </w:p>
        </w:tc>
      </w:tr>
    </w:tbl>
    <w:p w:rsidR="00FA6615" w:rsidRDefault="00FA6615" w:rsidP="00FA6615">
      <w:pPr>
        <w:autoSpaceDE w:val="0"/>
        <w:autoSpaceDN w:val="0"/>
        <w:adjustRightInd w:val="0"/>
        <w:spacing w:after="0" w:line="240" w:lineRule="auto"/>
        <w:ind w:left="0" w:right="0" w:firstLine="0"/>
        <w:jc w:val="left"/>
        <w:rPr>
          <w:rFonts w:ascii="Arial-BoldMT" w:eastAsiaTheme="minorEastAsia" w:hAnsi="Arial-BoldMT" w:cs="Arial-BoldMT"/>
          <w:b/>
          <w:bCs/>
          <w:color w:val="FFFFFF"/>
          <w:sz w:val="24"/>
          <w:szCs w:val="24"/>
        </w:rPr>
      </w:pPr>
      <w:r>
        <w:rPr>
          <w:rFonts w:ascii="Arial-BoldMT" w:eastAsiaTheme="minorEastAsia" w:hAnsi="Arial-BoldMT" w:cs="Arial-BoldMT"/>
          <w:b/>
          <w:bCs/>
          <w:color w:val="FFFFFF"/>
          <w:sz w:val="24"/>
          <w:szCs w:val="24"/>
        </w:rPr>
        <w:t>0 Mhz</w:t>
      </w:r>
    </w:p>
    <w:p w:rsidR="00FA6615" w:rsidRDefault="00FA6615" w:rsidP="0067385F">
      <w:pPr>
        <w:rPr>
          <w:rFonts w:eastAsiaTheme="minorEastAsia"/>
        </w:rPr>
      </w:pPr>
      <w:r w:rsidRPr="009A33B7">
        <w:rPr>
          <w:rFonts w:eastAsiaTheme="minorEastAsia"/>
        </w:rPr>
        <w:t xml:space="preserve">Le matériel de test sera de type EIA/TIA TSB 155 A. La version logicielle du testeur aura </w:t>
      </w:r>
      <w:r w:rsidR="00FD27BB" w:rsidRPr="009A33B7">
        <w:rPr>
          <w:rFonts w:eastAsiaTheme="minorEastAsia"/>
        </w:rPr>
        <w:t>été remise</w:t>
      </w:r>
      <w:r w:rsidRPr="009A33B7">
        <w:rPr>
          <w:rFonts w:eastAsiaTheme="minorEastAsia"/>
        </w:rPr>
        <w:t xml:space="preserve"> à</w:t>
      </w:r>
      <w:r>
        <w:rPr>
          <w:rFonts w:eastAsiaTheme="minorEastAsia"/>
        </w:rPr>
        <w:t xml:space="preserve"> jour conformément aux dernières versions disponibles par le fabricant, et l’entreprise</w:t>
      </w:r>
      <w:r w:rsidR="009A33B7">
        <w:rPr>
          <w:rFonts w:eastAsiaTheme="minorEastAsia"/>
        </w:rPr>
        <w:t xml:space="preserve"> </w:t>
      </w:r>
      <w:r>
        <w:rPr>
          <w:rFonts w:eastAsiaTheme="minorEastAsia"/>
        </w:rPr>
        <w:t xml:space="preserve">fournira avant chaque campagne de test le certificat de métrologie de l’appareil datant </w:t>
      </w:r>
      <w:r w:rsidR="00FD27BB">
        <w:rPr>
          <w:rFonts w:eastAsiaTheme="minorEastAsia"/>
        </w:rPr>
        <w:t>de moins</w:t>
      </w:r>
      <w:r>
        <w:rPr>
          <w:rFonts w:eastAsiaTheme="minorEastAsia"/>
        </w:rPr>
        <w:t xml:space="preserve"> de 12 mois. Le testeur et l’injecteur seront étalonnés avant chaque usage.</w:t>
      </w:r>
    </w:p>
    <w:p w:rsidR="00FA6615" w:rsidRDefault="00FA6615" w:rsidP="0067385F">
      <w:r>
        <w:rPr>
          <w:rFonts w:eastAsiaTheme="minorEastAsia"/>
        </w:rPr>
        <w:t xml:space="preserve">L’ensemble des liaisons installées sera testé selon la </w:t>
      </w:r>
      <w:r w:rsidRPr="009A33B7">
        <w:rPr>
          <w:rFonts w:eastAsiaTheme="minorEastAsia"/>
        </w:rPr>
        <w:t>méthodologie</w:t>
      </w:r>
      <w:r w:rsidR="00FD27BB" w:rsidRPr="009A33B7">
        <w:rPr>
          <w:rFonts w:eastAsiaTheme="minorEastAsia"/>
        </w:rPr>
        <w:t xml:space="preserve"> « Permanent</w:t>
      </w:r>
      <w:r w:rsidRPr="009A33B7">
        <w:rPr>
          <w:rFonts w:eastAsiaTheme="minorEastAsia"/>
        </w:rPr>
        <w:t xml:space="preserve"> </w:t>
      </w:r>
      <w:r w:rsidR="00FD27BB" w:rsidRPr="009A33B7">
        <w:rPr>
          <w:rFonts w:eastAsiaTheme="minorEastAsia"/>
        </w:rPr>
        <w:t>Link »</w:t>
      </w:r>
      <w:r w:rsidRPr="009A33B7">
        <w:rPr>
          <w:rFonts w:eastAsiaTheme="minorEastAsia"/>
        </w:rPr>
        <w:t>. À ce</w:t>
      </w:r>
      <w:r w:rsidR="009A33B7">
        <w:rPr>
          <w:rFonts w:eastAsiaTheme="minorEastAsia"/>
        </w:rPr>
        <w:t xml:space="preserve"> </w:t>
      </w:r>
      <w:r>
        <w:rPr>
          <w:rFonts w:eastAsiaTheme="minorEastAsia"/>
        </w:rPr>
        <w:t>titre les cordons testeurs devront être neufs à chaque lancement de tests, facture du fabricant</w:t>
      </w:r>
      <w:r w:rsidR="009A33B7">
        <w:rPr>
          <w:rFonts w:eastAsiaTheme="minorEastAsia"/>
        </w:rPr>
        <w:t xml:space="preserve"> </w:t>
      </w:r>
      <w:r>
        <w:rPr>
          <w:rFonts w:eastAsiaTheme="minorEastAsia"/>
        </w:rPr>
        <w:t>du testeur à l’appui et changés tous les huit cents tests.</w:t>
      </w:r>
    </w:p>
    <w:p w:rsidR="00FA6615" w:rsidRDefault="00FA6615">
      <w:pPr>
        <w:spacing w:line="259" w:lineRule="auto"/>
        <w:ind w:left="0" w:right="0" w:firstLine="0"/>
        <w:jc w:val="left"/>
      </w:pPr>
    </w:p>
    <w:p w:rsidR="00897EE7" w:rsidRDefault="00897EE7">
      <w:pPr>
        <w:spacing w:line="259" w:lineRule="auto"/>
        <w:ind w:left="0" w:right="0" w:firstLine="0"/>
        <w:jc w:val="left"/>
      </w:pPr>
    </w:p>
    <w:p w:rsidR="00897EE7" w:rsidRDefault="00897EE7">
      <w:pPr>
        <w:spacing w:line="259" w:lineRule="auto"/>
        <w:ind w:left="0" w:right="0" w:firstLine="0"/>
        <w:jc w:val="left"/>
      </w:pPr>
    </w:p>
    <w:p w:rsidR="009A33B7" w:rsidRDefault="009A33B7" w:rsidP="00AB0089">
      <w:pPr>
        <w:pStyle w:val="Paragraphedeliste"/>
        <w:numPr>
          <w:ilvl w:val="0"/>
          <w:numId w:val="13"/>
        </w:numPr>
      </w:pPr>
      <w:r w:rsidRPr="009A33B7">
        <w:t>Remise des documents</w:t>
      </w:r>
    </w:p>
    <w:p w:rsidR="009A33B7" w:rsidRPr="009A33B7" w:rsidRDefault="009A33B7" w:rsidP="009A33B7">
      <w:pPr>
        <w:rPr>
          <w:rFonts w:eastAsiaTheme="minorEastAsia"/>
        </w:rPr>
      </w:pPr>
    </w:p>
    <w:p w:rsidR="009A33B7" w:rsidRDefault="009A33B7" w:rsidP="009A33B7">
      <w:pPr>
        <w:rPr>
          <w:rFonts w:eastAsiaTheme="minorEastAsia"/>
        </w:rPr>
      </w:pPr>
      <w:r>
        <w:rPr>
          <w:rFonts w:eastAsiaTheme="minorEastAsia"/>
        </w:rPr>
        <w:t>La documentation permettra de prendre en compte :</w:t>
      </w:r>
    </w:p>
    <w:p w:rsidR="009A33B7" w:rsidRDefault="009A33B7" w:rsidP="009A33B7">
      <w:pPr>
        <w:pStyle w:val="Sansinterligne"/>
        <w:rPr>
          <w:rFonts w:eastAsiaTheme="minorEastAsia"/>
        </w:rPr>
      </w:pPr>
      <w:r>
        <w:rPr>
          <w:rFonts w:ascii="Symbol" w:eastAsiaTheme="minorEastAsia" w:hAnsi="Symbol" w:cs="Symbol"/>
          <w:color w:val="0000FF"/>
          <w:sz w:val="20"/>
        </w:rPr>
        <w:t></w:t>
      </w:r>
      <w:r>
        <w:rPr>
          <w:rFonts w:ascii="Symbol" w:eastAsiaTheme="minorEastAsia" w:hAnsi="Symbol" w:cs="Symbol"/>
          <w:color w:val="0000FF"/>
          <w:sz w:val="20"/>
        </w:rPr>
        <w:t></w:t>
      </w:r>
      <w:r>
        <w:rPr>
          <w:rFonts w:eastAsiaTheme="minorEastAsia"/>
        </w:rPr>
        <w:t>Les plans de câblage des bâtiments "conformes à exécution" (parcours des câbles, localisation du local technique...), au format et OGIT (fichier d’import),</w:t>
      </w:r>
    </w:p>
    <w:p w:rsidR="009A33B7" w:rsidRDefault="009A33B7" w:rsidP="009A33B7">
      <w:pPr>
        <w:pStyle w:val="Sansinterligne"/>
        <w:rPr>
          <w:rFonts w:eastAsiaTheme="minorEastAsia"/>
        </w:rPr>
      </w:pPr>
      <w:r>
        <w:rPr>
          <w:rFonts w:ascii="Symbol" w:eastAsiaTheme="minorEastAsia" w:hAnsi="Symbol" w:cs="Symbol"/>
          <w:color w:val="0000FF"/>
          <w:sz w:val="20"/>
        </w:rPr>
        <w:t></w:t>
      </w:r>
      <w:r>
        <w:rPr>
          <w:rFonts w:ascii="Symbol" w:eastAsiaTheme="minorEastAsia" w:hAnsi="Symbol" w:cs="Symbol"/>
          <w:color w:val="0000FF"/>
          <w:sz w:val="20"/>
        </w:rPr>
        <w:t></w:t>
      </w:r>
      <w:r>
        <w:rPr>
          <w:rFonts w:eastAsiaTheme="minorEastAsia"/>
        </w:rPr>
        <w:t>Le plan des prises murales avec leurs numéros de repérage (OGIT), ces plans seront fournis dans le cahier de recette ainsi que dans toutes les baies selon le formalisme défini (fichier d’importation OGIT),</w:t>
      </w:r>
    </w:p>
    <w:p w:rsidR="009A33B7" w:rsidRDefault="009A33B7" w:rsidP="009A33B7">
      <w:pPr>
        <w:pStyle w:val="Sansinterligne"/>
        <w:rPr>
          <w:rFonts w:eastAsiaTheme="minorEastAsia"/>
        </w:rPr>
      </w:pPr>
      <w:r>
        <w:rPr>
          <w:rFonts w:ascii="Symbol" w:eastAsiaTheme="minorEastAsia" w:hAnsi="Symbol" w:cs="Symbol"/>
        </w:rPr>
        <w:t></w:t>
      </w:r>
      <w:r>
        <w:rPr>
          <w:rFonts w:ascii="Symbol" w:eastAsiaTheme="minorEastAsia" w:hAnsi="Symbol" w:cs="Symbol"/>
        </w:rPr>
        <w:t></w:t>
      </w:r>
      <w:r>
        <w:rPr>
          <w:rFonts w:ascii="Symbol" w:eastAsiaTheme="minorEastAsia" w:hAnsi="Symbol" w:cs="Symbol"/>
        </w:rPr>
        <w:t></w:t>
      </w:r>
      <w:r>
        <w:rPr>
          <w:rFonts w:eastAsiaTheme="minorEastAsia"/>
        </w:rPr>
        <w:t>Les plans de brassage dans la baie de distribution (localisation, dimensions, affectation des modules de répartiteurs...),</w:t>
      </w:r>
    </w:p>
    <w:p w:rsidR="009A33B7" w:rsidRDefault="009A33B7" w:rsidP="009A33B7">
      <w:pPr>
        <w:pStyle w:val="Sansinterligne"/>
        <w:rPr>
          <w:rFonts w:eastAsiaTheme="minorEastAsia"/>
        </w:rPr>
      </w:pPr>
      <w:r>
        <w:rPr>
          <w:rFonts w:ascii="Symbol" w:eastAsiaTheme="minorEastAsia" w:hAnsi="Symbol" w:cs="Symbol"/>
        </w:rPr>
        <w:t></w:t>
      </w:r>
      <w:r>
        <w:rPr>
          <w:rFonts w:ascii="Symbol" w:eastAsiaTheme="minorEastAsia" w:hAnsi="Symbol" w:cs="Symbol"/>
        </w:rPr>
        <w:t></w:t>
      </w:r>
      <w:r>
        <w:rPr>
          <w:rFonts w:eastAsiaTheme="minorEastAsia"/>
        </w:rPr>
        <w:t>Les plans de raccordement des panneaux de brassage,</w:t>
      </w:r>
    </w:p>
    <w:p w:rsidR="009A33B7" w:rsidRDefault="009A33B7" w:rsidP="009A33B7">
      <w:pPr>
        <w:pStyle w:val="Sansinterligne"/>
        <w:rPr>
          <w:rFonts w:eastAsiaTheme="minorEastAsia"/>
        </w:rPr>
      </w:pPr>
      <w:r>
        <w:rPr>
          <w:rFonts w:ascii="Symbol" w:eastAsiaTheme="minorEastAsia" w:hAnsi="Symbol" w:cs="Symbol"/>
        </w:rPr>
        <w:t></w:t>
      </w:r>
      <w:r>
        <w:rPr>
          <w:rFonts w:ascii="Symbol" w:eastAsiaTheme="minorEastAsia" w:hAnsi="Symbol" w:cs="Symbol"/>
        </w:rPr>
        <w:t></w:t>
      </w:r>
      <w:r>
        <w:rPr>
          <w:rFonts w:eastAsiaTheme="minorEastAsia"/>
        </w:rPr>
        <w:t>Nomenclature, schéma d’implantations des équipements passifs,</w:t>
      </w:r>
    </w:p>
    <w:p w:rsidR="009A33B7" w:rsidRDefault="009A33B7" w:rsidP="009A33B7">
      <w:pPr>
        <w:pStyle w:val="Sansinterligne"/>
        <w:rPr>
          <w:rFonts w:eastAsiaTheme="minorEastAsia"/>
        </w:rPr>
      </w:pPr>
      <w:r>
        <w:rPr>
          <w:rFonts w:ascii="Symbol" w:eastAsiaTheme="minorEastAsia" w:hAnsi="Symbol" w:cs="Symbol"/>
          <w:color w:val="0000FF"/>
          <w:sz w:val="20"/>
        </w:rPr>
        <w:t></w:t>
      </w:r>
      <w:r>
        <w:rPr>
          <w:rFonts w:ascii="Symbol" w:eastAsiaTheme="minorEastAsia" w:hAnsi="Symbol" w:cs="Symbol"/>
          <w:color w:val="0000FF"/>
          <w:sz w:val="20"/>
        </w:rPr>
        <w:t></w:t>
      </w:r>
      <w:r>
        <w:rPr>
          <w:rFonts w:eastAsiaTheme="minorEastAsia"/>
        </w:rPr>
        <w:t>Les tests du câblage cuivre Catégorie 6a,</w:t>
      </w:r>
    </w:p>
    <w:p w:rsidR="009A33B7" w:rsidRDefault="009A33B7" w:rsidP="009A33B7">
      <w:pPr>
        <w:pStyle w:val="Sansinterligne"/>
        <w:rPr>
          <w:rFonts w:eastAsiaTheme="minorEastAsia"/>
        </w:rPr>
      </w:pPr>
      <w:r>
        <w:rPr>
          <w:rFonts w:ascii="Symbol" w:eastAsiaTheme="minorEastAsia" w:hAnsi="Symbol" w:cs="Symbol"/>
          <w:color w:val="0000FF"/>
          <w:sz w:val="20"/>
        </w:rPr>
        <w:t></w:t>
      </w:r>
      <w:r>
        <w:rPr>
          <w:rFonts w:ascii="Symbol" w:eastAsiaTheme="minorEastAsia" w:hAnsi="Symbol" w:cs="Symbol"/>
          <w:color w:val="0000FF"/>
          <w:sz w:val="20"/>
        </w:rPr>
        <w:t></w:t>
      </w:r>
      <w:r>
        <w:rPr>
          <w:rFonts w:eastAsiaTheme="minorEastAsia"/>
        </w:rPr>
        <w:t>Les tests du câblage optiques,</w:t>
      </w:r>
    </w:p>
    <w:p w:rsidR="009A33B7" w:rsidRDefault="009A33B7" w:rsidP="009A33B7">
      <w:pPr>
        <w:pStyle w:val="Sansinterligne"/>
        <w:rPr>
          <w:rFonts w:eastAsiaTheme="minorEastAsia"/>
        </w:rPr>
      </w:pPr>
      <w:r>
        <w:rPr>
          <w:rFonts w:ascii="Symbol" w:eastAsiaTheme="minorEastAsia" w:hAnsi="Symbol" w:cs="Symbol"/>
          <w:color w:val="0000FF"/>
          <w:sz w:val="20"/>
        </w:rPr>
        <w:t></w:t>
      </w:r>
      <w:r>
        <w:rPr>
          <w:rFonts w:ascii="Symbol" w:eastAsiaTheme="minorEastAsia" w:hAnsi="Symbol" w:cs="Symbol"/>
          <w:color w:val="0000FF"/>
          <w:sz w:val="20"/>
        </w:rPr>
        <w:t></w:t>
      </w:r>
      <w:r>
        <w:rPr>
          <w:rFonts w:eastAsiaTheme="minorEastAsia"/>
        </w:rPr>
        <w:t>La nomenclature et documentation de tout matériel mis en œuvre.</w:t>
      </w:r>
    </w:p>
    <w:p w:rsidR="00FA6615" w:rsidRDefault="009A33B7" w:rsidP="009A33B7">
      <w:pPr>
        <w:pStyle w:val="Sansinterligne"/>
      </w:pPr>
      <w:r>
        <w:rPr>
          <w:rFonts w:ascii="Symbol" w:eastAsiaTheme="minorEastAsia" w:hAnsi="Symbol" w:cs="Symbol"/>
        </w:rPr>
        <w:t></w:t>
      </w:r>
      <w:r>
        <w:rPr>
          <w:rFonts w:eastAsiaTheme="minorEastAsia"/>
        </w:rPr>
        <w:t>Le certificat de garantie</w:t>
      </w:r>
    </w:p>
    <w:p w:rsidR="009A33B7" w:rsidRDefault="009A33B7" w:rsidP="0035688C"/>
    <w:p w:rsidR="009A33B7" w:rsidRDefault="009A33B7" w:rsidP="009A33B7">
      <w:pPr>
        <w:spacing w:after="0" w:line="259" w:lineRule="auto"/>
        <w:ind w:left="0" w:right="0" w:firstLine="0"/>
        <w:jc w:val="left"/>
      </w:pPr>
      <w:r>
        <w:rPr>
          <w:lang w:eastAsia="en-US"/>
        </w:rPr>
        <w:t>Les PV et plan</w:t>
      </w:r>
      <w:r w:rsidR="0035688C">
        <w:rPr>
          <w:lang w:eastAsia="en-US"/>
        </w:rPr>
        <w:t>s</w:t>
      </w:r>
      <w:r>
        <w:rPr>
          <w:lang w:eastAsia="en-US"/>
        </w:rPr>
        <w:t xml:space="preserve"> de récolement au format DGN ou compatible </w:t>
      </w:r>
      <w:r w:rsidRPr="009B5499">
        <w:rPr>
          <w:lang w:eastAsia="en-US"/>
        </w:rPr>
        <w:t>ser</w:t>
      </w:r>
      <w:r>
        <w:rPr>
          <w:lang w:eastAsia="en-US"/>
        </w:rPr>
        <w:t xml:space="preserve">ont </w:t>
      </w:r>
      <w:r w:rsidRPr="009B5499">
        <w:rPr>
          <w:lang w:eastAsia="en-US"/>
        </w:rPr>
        <w:t>a intégré au DOE</w:t>
      </w:r>
    </w:p>
    <w:p w:rsidR="009A33B7" w:rsidRDefault="009A33B7">
      <w:pPr>
        <w:spacing w:line="259" w:lineRule="auto"/>
        <w:ind w:left="0" w:right="0" w:firstLine="0"/>
        <w:jc w:val="left"/>
      </w:pPr>
    </w:p>
    <w:p w:rsidR="00486712" w:rsidRDefault="00486712" w:rsidP="00486712">
      <w:pPr>
        <w:pStyle w:val="Titre4"/>
      </w:pPr>
      <w:r>
        <w:t>Réseaux vidéo</w:t>
      </w:r>
    </w:p>
    <w:p w:rsidR="00486712" w:rsidRDefault="00486712" w:rsidP="00486712"/>
    <w:p w:rsidR="00486712" w:rsidRDefault="00486712" w:rsidP="00486712">
      <w:r>
        <w:t>Le marché comprend la réalisation de réseaux vidéo pour permettre l’utilisation de vidéo-projecteurs installés sous faux-plafond.</w:t>
      </w:r>
    </w:p>
    <w:p w:rsidR="00486712" w:rsidRDefault="00486712" w:rsidP="00486712">
      <w:r>
        <w:t>Cette prestation comprend :</w:t>
      </w:r>
    </w:p>
    <w:p w:rsidR="00705B4B" w:rsidRDefault="00486712" w:rsidP="00705B4B">
      <w:r>
        <w:t>- la fourniture et la pose de prises HDMI</w:t>
      </w:r>
      <w:r w:rsidR="00241805">
        <w:t xml:space="preserve"> compatibles 4k </w:t>
      </w:r>
      <w:r w:rsidR="00705B4B">
        <w:t>préconnectorisées sur goulottes ou en saillie sur faux-plafond,</w:t>
      </w:r>
    </w:p>
    <w:p w:rsidR="00705B4B" w:rsidRDefault="00705B4B" w:rsidP="00486712">
      <w:r>
        <w:t>- la fourniture et la pose de câbles HDMI compatibles 4k entre les prises sur goulotte et celles en faux-plafond,</w:t>
      </w:r>
    </w:p>
    <w:p w:rsidR="00705B4B" w:rsidRDefault="00705B4B" w:rsidP="00486712">
      <w:r>
        <w:t>- la fourniture et la pose de support de vidéoprojecteur en plafond réglables, inclinables, orientables et pouvant supporter un poids de 15 Kg.</w:t>
      </w:r>
    </w:p>
    <w:p w:rsidR="00705B4B" w:rsidRDefault="00705B4B" w:rsidP="00486712"/>
    <w:p w:rsidR="00705B4B" w:rsidRPr="00705B4B" w:rsidRDefault="00705B4B" w:rsidP="00486712">
      <w:r w:rsidRPr="00705B4B">
        <w:rPr>
          <w:u w:val="single"/>
        </w:rPr>
        <w:t>Localisation</w:t>
      </w:r>
      <w:r>
        <w:rPr>
          <w:u w:val="single"/>
        </w:rPr>
        <w:t> :</w:t>
      </w:r>
      <w:r>
        <w:t xml:space="preserve"> pièce 4 et salles de cours de la pièce 9</w:t>
      </w:r>
    </w:p>
    <w:p w:rsidR="00486712" w:rsidRDefault="00486712" w:rsidP="00486712"/>
    <w:p w:rsidR="009A33B7" w:rsidRDefault="00F84250" w:rsidP="00486712">
      <w:r>
        <w:t xml:space="preserve">                                         </w:t>
      </w:r>
      <w:r w:rsidR="00A912E8">
        <w:t xml:space="preserve">                     </w:t>
      </w:r>
    </w:p>
    <w:p w:rsidR="00885BC6" w:rsidRDefault="00E32FD1" w:rsidP="00AB0089">
      <w:pPr>
        <w:pStyle w:val="Titre4"/>
      </w:pPr>
      <w:r>
        <w:t>Système de sécurité incendie</w:t>
      </w:r>
      <w:r w:rsidR="009D5320">
        <w:t xml:space="preserve"> </w:t>
      </w:r>
    </w:p>
    <w:p w:rsidR="00885BC6" w:rsidRDefault="00F910E5">
      <w:pPr>
        <w:spacing w:line="259" w:lineRule="auto"/>
        <w:ind w:left="0" w:right="0" w:firstLine="0"/>
        <w:jc w:val="left"/>
      </w:pPr>
      <w:r>
        <w:t xml:space="preserve"> </w:t>
      </w:r>
    </w:p>
    <w:p w:rsidR="00885BC6" w:rsidRDefault="009B5A85" w:rsidP="00AB0089">
      <w:pPr>
        <w:pStyle w:val="Paragraphedeliste"/>
        <w:numPr>
          <w:ilvl w:val="0"/>
          <w:numId w:val="13"/>
        </w:numPr>
      </w:pPr>
      <w:r>
        <w:t>Installation de la c</w:t>
      </w:r>
      <w:r w:rsidR="00E32FD1">
        <w:t>entrale incendie</w:t>
      </w:r>
    </w:p>
    <w:p w:rsidR="00885BC6" w:rsidRDefault="00F910E5">
      <w:pPr>
        <w:spacing w:after="0" w:line="259" w:lineRule="auto"/>
        <w:ind w:left="0" w:right="0" w:firstLine="0"/>
        <w:jc w:val="left"/>
      </w:pPr>
      <w:r>
        <w:lastRenderedPageBreak/>
        <w:t xml:space="preserve"> </w:t>
      </w:r>
    </w:p>
    <w:p w:rsidR="00E32FD1" w:rsidRDefault="00F910E5" w:rsidP="00350329">
      <w:pPr>
        <w:ind w:left="-5" w:right="0"/>
      </w:pPr>
      <w:r>
        <w:t xml:space="preserve">Le titulaire devra </w:t>
      </w:r>
      <w:r w:rsidR="00E32FD1">
        <w:t>procéder</w:t>
      </w:r>
      <w:r w:rsidR="008D21FF">
        <w:t xml:space="preserve"> à l’installation d’une centrale incendie </w:t>
      </w:r>
      <w:r w:rsidR="008005D7" w:rsidRPr="00BF4B70">
        <w:t xml:space="preserve">catégorie A pour équipements d’alarmes </w:t>
      </w:r>
      <w:r w:rsidR="008D21FF">
        <w:t xml:space="preserve">de type 1 </w:t>
      </w:r>
      <w:r w:rsidR="008005D7">
        <w:t>(</w:t>
      </w:r>
      <w:r w:rsidR="00BF4B70">
        <w:t xml:space="preserve">modèle </w:t>
      </w:r>
      <w:r w:rsidR="008D21FF">
        <w:t>conventionnel</w:t>
      </w:r>
      <w:r w:rsidR="008005D7">
        <w:t>)</w:t>
      </w:r>
      <w:r w:rsidR="000A2EA7">
        <w:t xml:space="preserve"> extensible en termes de z</w:t>
      </w:r>
      <w:r w:rsidR="008005D7">
        <w:t>one et avec qu</w:t>
      </w:r>
      <w:r w:rsidR="00241805">
        <w:t>atre zones minima extensible à six</w:t>
      </w:r>
      <w:r w:rsidR="008005D7">
        <w:t xml:space="preserve"> zones</w:t>
      </w:r>
      <w:r w:rsidR="000A2EA7">
        <w:t>.</w:t>
      </w:r>
      <w:r w:rsidR="00C6348A">
        <w:t xml:space="preserve"> </w:t>
      </w:r>
    </w:p>
    <w:p w:rsidR="000A2EA7" w:rsidRDefault="00C6348A" w:rsidP="00C6348A">
      <w:pPr>
        <w:ind w:left="-15" w:right="0" w:firstLine="0"/>
      </w:pPr>
      <w:r>
        <w:t xml:space="preserve">Celle-ci </w:t>
      </w:r>
      <w:r w:rsidRPr="00C6348A">
        <w:t xml:space="preserve">devra être intégrée au système de sécurité incendie de la base aérienne pour permettre la remontée d’alarmes </w:t>
      </w:r>
      <w:r w:rsidR="0073019B">
        <w:t>jusqu’</w:t>
      </w:r>
      <w:r w:rsidRPr="00C6348A">
        <w:t>au niveau de la supervision présente au</w:t>
      </w:r>
      <w:r>
        <w:t xml:space="preserve"> PC sécurité</w:t>
      </w:r>
      <w:r w:rsidRPr="00C6348A">
        <w:t>.</w:t>
      </w:r>
    </w:p>
    <w:p w:rsidR="00D84AAE" w:rsidRDefault="00D84AAE" w:rsidP="00350329">
      <w:pPr>
        <w:ind w:left="-5" w:right="0"/>
      </w:pPr>
    </w:p>
    <w:p w:rsidR="00C273FF" w:rsidRDefault="007C2693" w:rsidP="00350329">
      <w:pPr>
        <w:ind w:left="-5" w:right="0"/>
      </w:pPr>
      <w:r>
        <w:t xml:space="preserve">Cette prestation comprend : </w:t>
      </w:r>
    </w:p>
    <w:p w:rsidR="00885BC6" w:rsidRPr="007C2693" w:rsidRDefault="000A2EA7" w:rsidP="009A33B7">
      <w:pPr>
        <w:numPr>
          <w:ilvl w:val="0"/>
          <w:numId w:val="4"/>
        </w:numPr>
        <w:ind w:right="1314" w:hanging="348"/>
      </w:pPr>
      <w:r>
        <w:t>La fourniture et la pose de la centrale</w:t>
      </w:r>
      <w:r w:rsidR="00F910E5" w:rsidRPr="007C2693">
        <w:t xml:space="preserve">, </w:t>
      </w:r>
    </w:p>
    <w:p w:rsidR="00885BC6" w:rsidRDefault="000A2EA7" w:rsidP="000A2EA7">
      <w:pPr>
        <w:numPr>
          <w:ilvl w:val="0"/>
          <w:numId w:val="4"/>
        </w:numPr>
        <w:ind w:right="1314" w:hanging="348"/>
      </w:pPr>
      <w:r>
        <w:t>Le raccordement électrique de la centrale depuis la pr</w:t>
      </w:r>
      <w:r w:rsidR="00C6348A">
        <w:t>otection installée dans le TGBT,</w:t>
      </w:r>
    </w:p>
    <w:p w:rsidR="00C6348A" w:rsidRPr="009B5A85" w:rsidRDefault="00C6348A" w:rsidP="009B5A85">
      <w:pPr>
        <w:pStyle w:val="Sansinterligne"/>
        <w:numPr>
          <w:ilvl w:val="0"/>
          <w:numId w:val="43"/>
        </w:numPr>
        <w:jc w:val="left"/>
        <w:rPr>
          <w:color w:val="000000"/>
        </w:rPr>
      </w:pPr>
      <w:r>
        <w:t>- le raccordement de la centrale à celle du bâtiment</w:t>
      </w:r>
      <w:r w:rsidR="00B60674">
        <w:t xml:space="preserve"> G5 avec un câble de type SYT1 </w:t>
      </w:r>
      <w:r>
        <w:t>de section 9/10</w:t>
      </w:r>
      <w:r w:rsidRPr="00C6348A">
        <w:rPr>
          <w:vertAlign w:val="superscript"/>
        </w:rPr>
        <w:t>ème</w:t>
      </w:r>
      <w:r>
        <w:t xml:space="preserve"> cheminant par le réseau busé existant</w:t>
      </w:r>
      <w:r w:rsidR="009B5A85">
        <w:t xml:space="preserve"> via une carte relais « Organe Intermédiaire » à fournir et installer,</w:t>
      </w:r>
    </w:p>
    <w:p w:rsidR="00241805" w:rsidRDefault="00241805" w:rsidP="00C6348A">
      <w:pPr>
        <w:ind w:left="360" w:firstLine="0"/>
      </w:pPr>
      <w:r>
        <w:t>- la fourniture du code de maintenance de niveau 2 de la centrale.</w:t>
      </w:r>
    </w:p>
    <w:p w:rsidR="00C6348A" w:rsidRDefault="00C6348A" w:rsidP="00C6348A">
      <w:pPr>
        <w:ind w:left="708" w:right="1314" w:firstLine="0"/>
      </w:pPr>
    </w:p>
    <w:p w:rsidR="00D84AAE" w:rsidRDefault="00D84AAE" w:rsidP="00C6348A">
      <w:pPr>
        <w:ind w:left="708" w:right="1314" w:firstLine="0"/>
      </w:pPr>
    </w:p>
    <w:p w:rsidR="009B5A85" w:rsidRPr="00FA6615" w:rsidRDefault="009B5A85" w:rsidP="009B5A85">
      <w:pPr>
        <w:rPr>
          <w:lang w:eastAsia="en-US"/>
        </w:rPr>
      </w:pPr>
    </w:p>
    <w:p w:rsidR="009B5A85" w:rsidRDefault="009B5A85" w:rsidP="009B5A85">
      <w:pPr>
        <w:pStyle w:val="Paragraphedeliste"/>
        <w:numPr>
          <w:ilvl w:val="0"/>
          <w:numId w:val="13"/>
        </w:numPr>
      </w:pPr>
      <w:r>
        <w:t>Programmation et essais de fonctionnement de la centrale incendie</w:t>
      </w:r>
    </w:p>
    <w:p w:rsidR="009B5A85" w:rsidRDefault="009B5A85" w:rsidP="009B5A85">
      <w:r>
        <w:t xml:space="preserve"> </w:t>
      </w:r>
    </w:p>
    <w:p w:rsidR="009B5A85" w:rsidRPr="009B5A85" w:rsidRDefault="009B5A85" w:rsidP="009B5A85">
      <w:r>
        <w:t>Le titulaire devra créer u</w:t>
      </w:r>
      <w:r w:rsidRPr="009B5A85">
        <w:t xml:space="preserve">n report </w:t>
      </w:r>
      <w:r>
        <w:t>d’</w:t>
      </w:r>
      <w:r w:rsidRPr="009B5A85">
        <w:t xml:space="preserve">alarme « Dérangement » et/ou « Alarme feu » </w:t>
      </w:r>
      <w:r>
        <w:t xml:space="preserve">remontant </w:t>
      </w:r>
      <w:r w:rsidRPr="009B5A85">
        <w:t>par le bus des centrales en réseaux jusqu’à la centrale maitre du PC sécurité (IQ8, bâtiment 0037 CG2).</w:t>
      </w:r>
    </w:p>
    <w:p w:rsidR="009B5A85" w:rsidRDefault="009B5A85" w:rsidP="009B5A85">
      <w:pPr>
        <w:rPr>
          <w:i/>
        </w:rPr>
      </w:pPr>
      <w:r w:rsidRPr="009B5A85">
        <w:t>Un contact disponible sera utilisé sur une des cartes OI du PC Sécurité pour ce report.</w:t>
      </w:r>
    </w:p>
    <w:p w:rsidR="009B5A85" w:rsidRPr="009B5A85" w:rsidRDefault="009B5A85" w:rsidP="009B5A85">
      <w:pPr>
        <w:ind w:left="0" w:firstLine="0"/>
        <w:rPr>
          <w:b/>
          <w:color w:val="auto"/>
        </w:rPr>
      </w:pPr>
    </w:p>
    <w:p w:rsidR="009B5A85" w:rsidRDefault="009B5A85" w:rsidP="009B5A85">
      <w:pPr>
        <w:pStyle w:val="Sansinterligne"/>
        <w:rPr>
          <w:color w:val="EE0000"/>
        </w:rPr>
      </w:pPr>
    </w:p>
    <w:p w:rsidR="009B5A85" w:rsidRPr="009B5A85" w:rsidRDefault="009B5A85" w:rsidP="009B5A85">
      <w:pPr>
        <w:pStyle w:val="Sansinterligne"/>
        <w:ind w:left="0" w:firstLine="0"/>
      </w:pPr>
      <w:r w:rsidRPr="009B5A85">
        <w:rPr>
          <w:iCs/>
        </w:rPr>
        <w:t xml:space="preserve">La programmation </w:t>
      </w:r>
      <w:r>
        <w:rPr>
          <w:iCs/>
        </w:rPr>
        <w:t xml:space="preserve">devra </w:t>
      </w:r>
      <w:r w:rsidRPr="009B5A85">
        <w:rPr>
          <w:iCs/>
        </w:rPr>
        <w:t>comprend</w:t>
      </w:r>
      <w:r>
        <w:rPr>
          <w:iCs/>
        </w:rPr>
        <w:t>re</w:t>
      </w:r>
      <w:r w:rsidRPr="009B5A85">
        <w:rPr>
          <w:iCs/>
        </w:rPr>
        <w:t> :</w:t>
      </w:r>
    </w:p>
    <w:p w:rsidR="009B5A85" w:rsidRDefault="009B5A85" w:rsidP="009B5A85">
      <w:pPr>
        <w:pStyle w:val="Sansinterligne"/>
        <w:numPr>
          <w:ilvl w:val="0"/>
          <w:numId w:val="43"/>
        </w:numPr>
        <w:jc w:val="left"/>
      </w:pPr>
      <w:r>
        <w:t>La création des nouvelles zones dans le SSI type1 conventionnel du bâtiment G5,</w:t>
      </w:r>
    </w:p>
    <w:p w:rsidR="009B5A85" w:rsidRDefault="009B5A85" w:rsidP="009B5A85">
      <w:pPr>
        <w:pStyle w:val="Sansinterligne"/>
        <w:numPr>
          <w:ilvl w:val="0"/>
          <w:numId w:val="43"/>
        </w:numPr>
        <w:jc w:val="left"/>
      </w:pPr>
      <w:r>
        <w:t>L’insertion des nouvelles zones SSI Caudron dans le SSI Esser du bâtiment CG2,</w:t>
      </w:r>
    </w:p>
    <w:p w:rsidR="009B5A85" w:rsidRDefault="009B5A85" w:rsidP="009B5A85">
      <w:pPr>
        <w:pStyle w:val="Sansinterligne"/>
        <w:numPr>
          <w:ilvl w:val="0"/>
          <w:numId w:val="43"/>
        </w:numPr>
        <w:jc w:val="left"/>
      </w:pPr>
      <w:r>
        <w:t>La récupération des nouveaux points/zones depuis la carte Essernet SEI2 pour intégration dans la table de lecture du logiciel « Actives »,</w:t>
      </w:r>
    </w:p>
    <w:p w:rsidR="009B5A85" w:rsidRDefault="009B5A85" w:rsidP="009B5A85">
      <w:pPr>
        <w:pStyle w:val="Sansinterligne"/>
        <w:numPr>
          <w:ilvl w:val="0"/>
          <w:numId w:val="43"/>
        </w:numPr>
        <w:jc w:val="left"/>
      </w:pPr>
      <w:r>
        <w:t>La création du voyant alarme (Sprite) sur le plan bâtiment Caudron avec le logiciel « Actives » du superviseur (et sur plan de masse),</w:t>
      </w:r>
    </w:p>
    <w:p w:rsidR="009B5A85" w:rsidRDefault="009B5A85" w:rsidP="009B5A85">
      <w:pPr>
        <w:pStyle w:val="Sansinterligne"/>
        <w:numPr>
          <w:ilvl w:val="0"/>
          <w:numId w:val="43"/>
        </w:numPr>
        <w:jc w:val="left"/>
      </w:pPr>
      <w:r>
        <w:t xml:space="preserve">La création des 4 états du voyant d’alarme : Veille, Dérangement, Alarme feu et Hors service.  </w:t>
      </w:r>
    </w:p>
    <w:p w:rsidR="009B5A85" w:rsidRDefault="009B5A85" w:rsidP="009B5A85">
      <w:pPr>
        <w:pStyle w:val="Sansinterligne"/>
      </w:pPr>
      <w:r>
        <w:rPr>
          <w:noProof/>
        </w:rPr>
        <mc:AlternateContent>
          <mc:Choice Requires="wps">
            <w:drawing>
              <wp:anchor distT="45720" distB="45720" distL="114300" distR="114300" simplePos="0" relativeHeight="251659264" behindDoc="0" locked="0" layoutInCell="1" allowOverlap="1" wp14:anchorId="704FFDA4" wp14:editId="47C26F98">
                <wp:simplePos x="0" y="0"/>
                <wp:positionH relativeFrom="column">
                  <wp:posOffset>628015</wp:posOffset>
                </wp:positionH>
                <wp:positionV relativeFrom="paragraph">
                  <wp:posOffset>144145</wp:posOffset>
                </wp:positionV>
                <wp:extent cx="914400" cy="234950"/>
                <wp:effectExtent l="0" t="0" r="19050" b="12700"/>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4950"/>
                        </a:xfrm>
                        <a:prstGeom prst="rect">
                          <a:avLst/>
                        </a:prstGeom>
                        <a:solidFill>
                          <a:srgbClr val="FFFFFF"/>
                        </a:solidFill>
                        <a:ln w="9525">
                          <a:solidFill>
                            <a:srgbClr val="000000"/>
                          </a:solidFill>
                          <a:miter lim="800000"/>
                          <a:headEnd/>
                          <a:tailEnd/>
                        </a:ln>
                      </wps:spPr>
                      <wps:txbx>
                        <w:txbxContent>
                          <w:p w:rsidR="009B5A85" w:rsidRDefault="009B5A85" w:rsidP="009B5A85">
                            <w:r>
                              <w:t>Alarme feu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4FFDA4" id="_x0000_t202" coordsize="21600,21600" o:spt="202" path="m,l,21600r21600,l21600,xe">
                <v:stroke joinstyle="miter"/>
                <v:path gradientshapeok="t" o:connecttype="rect"/>
              </v:shapetype>
              <v:shape id="Zone de texte 217" o:spid="_x0000_s1026" type="#_x0000_t202" style="position:absolute;left:0;text-align:left;margin-left:49.45pt;margin-top:11.35pt;width:1in;height:1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H4DKgIAAFMEAAAOAAAAZHJzL2Uyb0RvYy54bWysVE2P2yAQvVfqf0DcGzvZpLtrxVlts01V&#10;afshbXvpDQOOUYGhQGLv/voOOEmjbXup6gMCZni8eW/w8mYwmuylDwpsTaeTkhJpOQhltzX9+mXz&#10;6oqSEJkVTIOVNX2Ugd6sXr5Y9q6SM+hAC+kJgthQ9a6mXYyuKorAO2lYmICTFoMteMMiLv22EJ71&#10;iG50MSvL10UPXjgPXIaAu3djkK4yfttKHj+1bZCR6Joit5hHn8cmjcVqyaqtZ65T/ECD/QMLw5TF&#10;S09QdywysvPqNyijuIcAbZxwMAW0reIy14DVTMtn1Tx0zMlcC4oT3Emm8P9g+cf9Z0+UqOlsekmJ&#10;ZQZN+oZWESFJlEOUJAVQpt6FCrMfHObH4Q0MaHcuObh74N8DsbDumN3KW++h7yQTSHOaThZnR0ec&#10;kECa/gMIvI3tImSgofUmaYiqEERHux5PFiETwnHzejqflxjhGJpdzK8X2cKCVcfDzof4ToIhaVJT&#10;jx2Qwdn+PsREhlXHlHRXAK3ERmmdF37brLUne4bdsslf5v8sTVvSI5PFbDHW/1eIMn9/gjAqYttr&#10;ZWp6dUpiVVLtrRW5KSNTepwjZW0PMiblRg3j0AzZuIujOw2IR9TVw9jl+Cpx0oF/oqTHDq9p+LFj&#10;XlKi31v0JkuJTyIv5ovLGcrqzyPNeYRZjlA1jZSM03XMzyjpZuEWPWxV1jeZPTI5UMbOzbIfXll6&#10;GufrnPXrX7D6CQAA//8DAFBLAwQUAAYACAAAACEAtXE3+d4AAAAIAQAADwAAAGRycy9kb3ducmV2&#10;LnhtbEyPzU7DMBCE70i8g7VIXBB1MKX5IZsKIYHoDQqCqxu7SYS9DrabhrfHnOA4O6OZb+v1bA2b&#10;tA+DI4SrRQZMU+vUQB3C2+vDZQEsRElKGkca4VsHWDenJ7WslDvSi562sWOphEIlEfoYx4rz0Pba&#10;yrBwo6bk7Z23MibpO668PKZya7jIshW3cqC00MtR3/e6/dweLEKxfJo+wub6+b1d7U0ZL/Lp8csj&#10;np/Nd7fAop7jXxh+8RM6NIlp5w6kAjMIZVGmJIIQObDki6VIhx3CTZkDb2r+/4HmBwAA//8DAFBL&#10;AQItABQABgAIAAAAIQC2gziS/gAAAOEBAAATAAAAAAAAAAAAAAAAAAAAAABbQ29udGVudF9UeXBl&#10;c10ueG1sUEsBAi0AFAAGAAgAAAAhADj9If/WAAAAlAEAAAsAAAAAAAAAAAAAAAAALwEAAF9yZWxz&#10;Ly5yZWxzUEsBAi0AFAAGAAgAAAAhAJqIfgMqAgAAUwQAAA4AAAAAAAAAAAAAAAAALgIAAGRycy9l&#10;Mm9Eb2MueG1sUEsBAi0AFAAGAAgAAAAhALVxN/neAAAACAEAAA8AAAAAAAAAAAAAAAAAhAQAAGRy&#10;cy9kb3ducmV2LnhtbFBLBQYAAAAABAAEAPMAAACPBQAAAAA=&#10;">
                <v:textbox>
                  <w:txbxContent>
                    <w:p w:rsidR="009B5A85" w:rsidRDefault="009B5A85" w:rsidP="009B5A85">
                      <w:r>
                        <w:t>Alarme feu</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093FED2B" wp14:editId="747A4104">
                <wp:simplePos x="0" y="0"/>
                <wp:positionH relativeFrom="column">
                  <wp:posOffset>272415</wp:posOffset>
                </wp:positionH>
                <wp:positionV relativeFrom="paragraph">
                  <wp:posOffset>106045</wp:posOffset>
                </wp:positionV>
                <wp:extent cx="231775" cy="241300"/>
                <wp:effectExtent l="0" t="0" r="15875" b="25400"/>
                <wp:wrapNone/>
                <wp:docPr id="745107837" name="Ellipse 745107837"/>
                <wp:cNvGraphicFramePr/>
                <a:graphic xmlns:a="http://schemas.openxmlformats.org/drawingml/2006/main">
                  <a:graphicData uri="http://schemas.microsoft.com/office/word/2010/wordprocessingShape">
                    <wps:wsp>
                      <wps:cNvSpPr/>
                      <wps:spPr>
                        <a:xfrm>
                          <a:off x="0" y="0"/>
                          <a:ext cx="231775" cy="241300"/>
                        </a:xfrm>
                        <a:prstGeom prst="ellipse">
                          <a:avLst/>
                        </a:prstGeom>
                        <a:solidFill>
                          <a:srgbClr val="FF0000"/>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ADDD70" id="Ellipse 745107837" o:spid="_x0000_s1026" style="position:absolute;margin-left:21.45pt;margin-top:8.35pt;width:18.25pt;height: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PjbhwIAACIFAAAOAAAAZHJzL2Uyb0RvYy54bWysVEtv2zAMvg/YfxB0X22nyZwGdYq0WYYB&#10;RVugHXpmZDkWoNckJU7360fJTpO2Ow3LQSHNl/jxoy6v9kqSHXdeGF3R4iynhGtmaqE3Ff35tPoy&#10;pcQH0DVIo3lFX7inV/PPny47O+Mj0xpZc0cwifazzla0DcHOssyzlivwZ8ZyjcbGOAUBVbfJagcd&#10;ZlcyG+X516wzrrbOMO49fl32RjpP+ZuGs3DfNJ4HIiuKdwvpdOlcxzObX8Js48C2gg3XgH+4hQKh&#10;sehrqiUEIFsnPqRSgjnjTRPOmFGZaRrBeOoBuynyd908tmB56gXB8fYVJv//0rK73YMjoq5oOZ4U&#10;eTk9LynRoHBU36QU1nNyNCBYnfUzjHm0D27QPIqx833jVPzHnsg+AfzyCjDfB8Lw4+i8KMsJJQxN&#10;o3FxnqcBZMdg63z4zo0iUago76+QkIXdrQ9YE70PXrGcN1LUKyFlUtxmfSMd2QGOe7XK8RcnjCFv&#10;3KQmHZJ1VKKZMEDaNRICisoiEF5vKAG5QT6z4FLtN9H+tMjk+uJ6OemdWqh5X7qYnFTu3T/eInax&#10;BN/2IalET0clAu6EFKqi09jCoQepY488sXrAIo6jH0CU1qZ+wWk609PcW7YSWOQWfHgAh7zGdnFX&#10;wz0ejTSIgRkkSlrjfv/te/RHuqGVkg73BPH5tQXHKZE/NBLxohiP42IlZTwpR6i4U8v61KK36sbg&#10;bAp8FSxLYvQP8iA2zqhnXOlFrIom0Axr95MYlJvQ7y8+CowvFskNl8lCuNWPlsXkEacI79P+GZwd&#10;yBSQhXfmsFMwe0eo3jdGarPYBtOIxLYjrjjBqOAiplkOj0bc9FM9eR2ftvkfAAAA//8DAFBLAwQU&#10;AAYACAAAACEAiMz3A90AAAAHAQAADwAAAGRycy9kb3ducmV2LnhtbEyOzUrDQBSF94LvMFzBjdiJ&#10;JSZtzKQUobgRrI1QuptmrkkwcyfMTNv49l5Xujw/nPOVq8kO4ow+9I4UPMwSEEiNMz21Cj7qzf0C&#10;RIiajB4coYJvDLCqrq9KXRh3oXc872IreIRCoRV0MY6FlKHp0OowcyMSZ5/OWx1Z+lYary88bgc5&#10;T5JMWt0TP3R6xOcOm6/dySq4c7Fev2zw9fDmKdtv673nA6Vub6b1E4iIU/wrwy8+o0PFTEd3IhPE&#10;oCCdL7nJfpaD4DxfpiCOCh7THGRVyv/81Q8AAAD//wMAUEsBAi0AFAAGAAgAAAAhALaDOJL+AAAA&#10;4QEAABMAAAAAAAAAAAAAAAAAAAAAAFtDb250ZW50X1R5cGVzXS54bWxQSwECLQAUAAYACAAAACEA&#10;OP0h/9YAAACUAQAACwAAAAAAAAAAAAAAAAAvAQAAX3JlbHMvLnJlbHNQSwECLQAUAAYACAAAACEA&#10;RoT424cCAAAiBQAADgAAAAAAAAAAAAAAAAAuAgAAZHJzL2Uyb0RvYy54bWxQSwECLQAUAAYACAAA&#10;ACEAiMz3A90AAAAHAQAADwAAAAAAAAAAAAAAAADhBAAAZHJzL2Rvd25yZXYueG1sUEsFBgAAAAAE&#10;AAQA8wAAAOsFAAAAAA==&#10;" fillcolor="red" strokecolor="#223f59" strokeweight="1pt">
                <v:stroke joinstyle="miter"/>
              </v:oval>
            </w:pict>
          </mc:Fallback>
        </mc:AlternateContent>
      </w:r>
      <w:r>
        <w:t xml:space="preserve">          </w:t>
      </w:r>
    </w:p>
    <w:p w:rsidR="009B5A85" w:rsidRDefault="009B5A85" w:rsidP="009B5A85">
      <w:pPr>
        <w:pStyle w:val="Sansinterligne"/>
      </w:pPr>
    </w:p>
    <w:p w:rsidR="009B5A85" w:rsidRDefault="009B5A85" w:rsidP="009B5A85">
      <w:pPr>
        <w:pStyle w:val="Sansinterligne"/>
      </w:pPr>
      <w:r>
        <w:rPr>
          <w:noProof/>
        </w:rPr>
        <mc:AlternateContent>
          <mc:Choice Requires="wps">
            <w:drawing>
              <wp:anchor distT="45720" distB="45720" distL="114300" distR="114300" simplePos="0" relativeHeight="251661312" behindDoc="0" locked="0" layoutInCell="1" allowOverlap="1" wp14:anchorId="111D31B7" wp14:editId="2808E551">
                <wp:simplePos x="0" y="0"/>
                <wp:positionH relativeFrom="column">
                  <wp:posOffset>628015</wp:posOffset>
                </wp:positionH>
                <wp:positionV relativeFrom="paragraph">
                  <wp:posOffset>86995</wp:posOffset>
                </wp:positionV>
                <wp:extent cx="914400" cy="228600"/>
                <wp:effectExtent l="0" t="0" r="19050" b="19050"/>
                <wp:wrapSquare wrapText="bothSides"/>
                <wp:docPr id="874529604" name="Zone de texte 874529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txbx>
                        <w:txbxContent>
                          <w:p w:rsidR="009B5A85" w:rsidRDefault="009B5A85" w:rsidP="009B5A85">
                            <w:r>
                              <w:t>Hors service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1D31B7" id="Zone de texte 874529604" o:spid="_x0000_s1027" type="#_x0000_t202" style="position:absolute;left:0;text-align:left;margin-left:49.45pt;margin-top:6.85pt;width:1in;height:1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9SNLwIAAF8EAAAOAAAAZHJzL2Uyb0RvYy54bWysVE2P2yAQvVfqf0DcGztWkt214qy22aaq&#10;tP2Qtr30hgHHqMC4QGKnv34HnE3Sr0tVHxAww5s3b2a8vB2MJnvpvAJb0ekkp0RaDkLZbUW/fN68&#10;uqbEB2YF02BlRQ/S09vVyxfLvitlAS1oIR1BEOvLvqtoG0JXZpnnrTTMT6CTFo0NOMMCHt02E471&#10;iG50VuT5IuvBic4Bl97j7f1opKuE3zSSh49N42UguqLILaTVpbWOa7ZasnLrWNcqfqTB/oGFYcpi&#10;0BPUPQuM7Jz6Dcoo7sBDEyYcTAZNo7hMOWA20/yXbB5b1smUC4rju5NM/v/B8g/7T44oUdHrq9m8&#10;uFnkM0osM1iqr1gwIiQJcgiSnM0oWd/5El8+dvg2DK9hwNKn9H33APybJxbWLbNbeecc9K1kAilP&#10;o9jZxdMRx0eQun8PAmOyXYAENDTORD1RIYLoWLrDqVzIh3C8vJnOZjlaOJqK4nqB+xiBlc+PO+fD&#10;WwmGxE1FHXZDAmf7Bx9G12eXGMuDVmKjtE4Ht63X2pE9w87ZpO+I/pObtqRHJvNiPub/V4g8fX+C&#10;MCrgCGhlsAYnJ1ZG1d5YgTRZGZjS4x6z0/YoY1Ru1DAM9ZCKWMQAUeIaxAF1dTB2PE4oblpwPyjp&#10;sdsr6r/vmJOU6HcWa5OkxPFIh9n8qkBZ3aWlvrQwyxGqooGScbsOaaQiVQt3WMNGJX3PTI6UsYtT&#10;hY4TF8fk8py8zv+F1RMAAAD//wMAUEsDBBQABgAIAAAAIQBT5fWr3gAAAAgBAAAPAAAAZHJzL2Rv&#10;d25yZXYueG1sTI/NTsMwEITvSLyDtUhcEHVIo+aHOBVCAsGtlKpc3dhNIux1sN00vD3LCY47M5r9&#10;pl7P1rBJ+zA4FHC3SIBpbJ0asBOwe3+6LYCFKFFJ41AL+NYB1s3lRS0r5c74pqdt7BiVYKikgD7G&#10;seI8tL22MizcqJG8o/NWRjp9x5WXZyq3hqdJsuJWDkgfejnqx163n9uTFVBkL9NHeF1u9u3qaMp4&#10;k0/PX16I66v54R5Y1HP8C8MvPqFDQ0wHd0IVmBFQFiUlSV/mwMhPs5SEg4CszIE3Nf8/oPkBAAD/&#10;/wMAUEsBAi0AFAAGAAgAAAAhALaDOJL+AAAA4QEAABMAAAAAAAAAAAAAAAAAAAAAAFtDb250ZW50&#10;X1R5cGVzXS54bWxQSwECLQAUAAYACAAAACEAOP0h/9YAAACUAQAACwAAAAAAAAAAAAAAAAAvAQAA&#10;X3JlbHMvLnJlbHNQSwECLQAUAAYACAAAACEAkOPUjS8CAABfBAAADgAAAAAAAAAAAAAAAAAuAgAA&#10;ZHJzL2Uyb0RvYy54bWxQSwECLQAUAAYACAAAACEAU+X1q94AAAAIAQAADwAAAAAAAAAAAAAAAACJ&#10;BAAAZHJzL2Rvd25yZXYueG1sUEsFBgAAAAAEAAQA8wAAAJQFAAAAAA==&#10;">
                <v:textbox>
                  <w:txbxContent>
                    <w:p w:rsidR="009B5A85" w:rsidRDefault="009B5A85" w:rsidP="009B5A85">
                      <w:r>
                        <w:t>Hors service</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785211DD" wp14:editId="7F844963">
                <wp:simplePos x="0" y="0"/>
                <wp:positionH relativeFrom="column">
                  <wp:posOffset>278765</wp:posOffset>
                </wp:positionH>
                <wp:positionV relativeFrom="paragraph">
                  <wp:posOffset>93345</wp:posOffset>
                </wp:positionV>
                <wp:extent cx="219075" cy="222250"/>
                <wp:effectExtent l="0" t="0" r="28575" b="25400"/>
                <wp:wrapNone/>
                <wp:docPr id="1663503865" name="Ellipse 1663503865"/>
                <wp:cNvGraphicFramePr/>
                <a:graphic xmlns:a="http://schemas.openxmlformats.org/drawingml/2006/main">
                  <a:graphicData uri="http://schemas.microsoft.com/office/word/2010/wordprocessingShape">
                    <wps:wsp>
                      <wps:cNvSpPr/>
                      <wps:spPr>
                        <a:xfrm>
                          <a:off x="0" y="0"/>
                          <a:ext cx="219075" cy="222250"/>
                        </a:xfrm>
                        <a:prstGeom prst="ellipse">
                          <a:avLst/>
                        </a:prstGeom>
                        <a:solidFill>
                          <a:srgbClr val="00B050"/>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EA560" id="Ellipse 1663503865" o:spid="_x0000_s1026" style="position:absolute;margin-left:21.95pt;margin-top:7.35pt;width:17.25pt;height: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1pHhwIAACQFAAAOAAAAZHJzL2Uyb0RvYy54bWysVEtPGzEQvlfqf7B8L7sJbICIDQqkVJUQ&#10;IEHFeeK1s5b8qu1kQ399x97NA9pT1RycmZ3xPL75xlfXW63Ihvsgranp6KSkhBtmG2lWNf3xcvfl&#10;gpIQwTSgrOE1feOBXs8+f7rq3JSPbWtVwz3BICZMO1fTNkY3LYrAWq4hnFjHDRqF9Roiqn5VNB46&#10;jK5VMS7LSdFZ3zhvGQ8Bvy56I53l+EJwFh+FCDwSVVOsLebT53OZzmJ2BdOVB9dKNpQB/1CFBmkw&#10;6T7UAiKQtZd/hNKSeRusiCfM6sIKIRnPPWA3o/JDN88tOJ57QXCC28MU/l9Y9rB58kQ2OLvJ5LQq&#10;Ty8mFSUGNM7qq1LSBU6OLAhX58IUbz27Jz9oAcXU+1Z4nf6xK7LNEL/tIebbSBh+HI8uy3PMwNA0&#10;xl+VR1AcLjsf4jduNUlCTXlfQ8YWNvchYk703nmldMEq2dxJpbLiV8tb5ckG0sDLm3Kf4J2bMqTD&#10;lsfnJZKCARJPKIgoaodQBLOiBNQKGc2iz7nf3Q7HSaqby5tF1Tu10PA+9agqMXRf7OCeC38XJ3Wx&#10;gND2V7KpJ6SWEbdCSV3TC4yzj6RM6pFnXg9YpHH0A0jS0jZvOE9ve6IHx+4kJrmHEJ/AI7OxXdzW&#10;+IiHUBYxsINESWv9r799T/5IOLRS0uGmID4/1+A5Jeq7QSpejs7O0mpl5aw6H6Pijy3LY4tZ61uL&#10;sxnhu+BYFpN/VDtReKtfcannKSuawDDM3U9iUG5jv8H4LDA+n2c3XCcH8d48O5aCJ5wSvC/bV/Bu&#10;IFNEFj7Y3VbB9AOhet9009j5OlohM9sOuOIEk4KrmGc5PBtp14/17HV43Ga/AQAA//8DAFBLAwQU&#10;AAYACAAAACEAsikU2dwAAAAHAQAADwAAAGRycy9kb3ducmV2LnhtbEyOzU7DMBCE70i8g7VI3KhT&#10;CKQNcSqEhLhVIu2F2zZ2E6v2OordNuXpWU70OD+a+arV5J04mTHaQArmswyEoTZoS52C7ebjYQEi&#10;JiSNLpBRcDERVvXtTYWlDmf6MqcmdYJHKJaooE9pKKWMbW88xlkYDHG2D6PHxHLspB7xzOPeyccs&#10;e5EeLfFDj4N57017aI5ewafe7Avb4XNut2v3nc8vP4d1o9T93fT2CiKZKf2X4Q+f0aFmpl04ko7C&#10;KcifltxkPy9AcF4schA79pcFyLqS1/z1LwAAAP//AwBQSwECLQAUAAYACAAAACEAtoM4kv4AAADh&#10;AQAAEwAAAAAAAAAAAAAAAAAAAAAAW0NvbnRlbnRfVHlwZXNdLnhtbFBLAQItABQABgAIAAAAIQA4&#10;/SH/1gAAAJQBAAALAAAAAAAAAAAAAAAAAC8BAABfcmVscy8ucmVsc1BLAQItABQABgAIAAAAIQA2&#10;k1pHhwIAACQFAAAOAAAAAAAAAAAAAAAAAC4CAABkcnMvZTJvRG9jLnhtbFBLAQItABQABgAIAAAA&#10;IQCyKRTZ3AAAAAcBAAAPAAAAAAAAAAAAAAAAAOEEAABkcnMvZG93bnJldi54bWxQSwUGAAAAAAQA&#10;BADzAAAA6gUAAAAA&#10;" fillcolor="#00b050" strokecolor="#223f59" strokeweight="1pt">
                <v:stroke joinstyle="miter"/>
              </v:oval>
            </w:pict>
          </mc:Fallback>
        </mc:AlternateContent>
      </w:r>
      <w:r>
        <w:rPr>
          <w:noProof/>
        </w:rPr>
        <mc:AlternateContent>
          <mc:Choice Requires="wps">
            <w:drawing>
              <wp:anchor distT="0" distB="0" distL="114300" distR="114300" simplePos="0" relativeHeight="251663360" behindDoc="0" locked="0" layoutInCell="1" allowOverlap="1" wp14:anchorId="11004FC8" wp14:editId="54016606">
                <wp:simplePos x="0" y="0"/>
                <wp:positionH relativeFrom="column">
                  <wp:posOffset>271780</wp:posOffset>
                </wp:positionH>
                <wp:positionV relativeFrom="paragraph">
                  <wp:posOffset>119380</wp:posOffset>
                </wp:positionV>
                <wp:extent cx="219075" cy="171450"/>
                <wp:effectExtent l="0" t="0" r="28575" b="19050"/>
                <wp:wrapNone/>
                <wp:docPr id="1240121913" name="Connecteur droit 1240121913"/>
                <wp:cNvGraphicFramePr/>
                <a:graphic xmlns:a="http://schemas.openxmlformats.org/drawingml/2006/main">
                  <a:graphicData uri="http://schemas.microsoft.com/office/word/2010/wordprocessingShape">
                    <wps:wsp>
                      <wps:cNvCnPr/>
                      <wps:spPr>
                        <a:xfrm>
                          <a:off x="0" y="0"/>
                          <a:ext cx="219075" cy="17145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D425ED" id="Connecteur droit 12401219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4pt,9.4pt" to="38.6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xLN2gEAAJwDAAAOAAAAZHJzL2Uyb0RvYy54bWysU8mO2zAMvRfoPwi6N7Yza404c0gwvRRt&#10;gE4/gKPFFqANoiZO/r6UkqZpeyuag0KK4iP5+Lx6OjjL9iqhCX7g3aLlTHkRpPHjwL+/PH945Awz&#10;eAk2eDXwo0L+tH7/bjXHXi3DFKxUiRGIx36OA59yjn3ToJiUA1yEqDwFdUgOMrlpbGSCmdCdbZZt&#10;e9/MIcmYglCIdLs9Bfm64mutRP6qNarM7MCpt1zPVM/XcjbrFfRjgjgZcW4D/qELB8ZT0QvUFjKw&#10;t2T+gnJGpIBB54UIrglaG6HqDDRN1/4xzbcJoqqzEDkYLzTh/4MVX/a7xIyk3S1v227ZfexuOPPg&#10;aFeb4D0RqN4SkymYzK6eEG9zxJ7SN36Xzh7GXSokHHRy5Z/GY4fK9fHCtTpkJuiSKrUPd5wJCnUP&#10;3e1d3UXzKzkmzJ9UcKwYA7fGFyqgh/1nzFSQnv58Uq59eDbW1nVaz+aB398QJBNAotIWMpku0pjo&#10;R87AjqRWkVNFxGCNLNkFB4+4sYntgQRDOpNhfqGWObOAmQI0R/0V4VAHv6WWdraA0ym5hk76ciaT&#10;yK1xA3+8zra+VFRVpuehCqknGov1GuSxstsUjyRQi57lWjR27ZN9/VGtfwAAAP//AwBQSwMEFAAG&#10;AAgAAAAhAJHO8NzcAAAABwEAAA8AAABkcnMvZG93bnJldi54bWxMjs1OwzAQhO9IfQdrK3GjThsg&#10;UYhTVUU9cCsBJI5uvPmBeB3FThvenuVET6OdWc18+Xa2vTjj6DtHCtarCARS5UxHjYL3t8NdCsIH&#10;TUb3jlDBD3rYFoubXGfGXegVz2VoBJeQz7SCNoQhk9JXLVrtV25A4qx2o9WBz7GRZtQXLre93ETR&#10;o7S6I15o9YD7FqvvcrIKpuO+jrpDPH99xqWcXpLjx3PdKHW7nHdPIALO4f8Z/vAZHQpmOrmJjBe9&#10;gvsNkwf2U1bOkyQGcWL/IQVZ5PKav/gFAAD//wMAUEsBAi0AFAAGAAgAAAAhALaDOJL+AAAA4QEA&#10;ABMAAAAAAAAAAAAAAAAAAAAAAFtDb250ZW50X1R5cGVzXS54bWxQSwECLQAUAAYACAAAACEAOP0h&#10;/9YAAACUAQAACwAAAAAAAAAAAAAAAAAvAQAAX3JlbHMvLnJlbHNQSwECLQAUAAYACAAAACEA4bMS&#10;zdoBAACcAwAADgAAAAAAAAAAAAAAAAAuAgAAZHJzL2Uyb0RvYy54bWxQSwECLQAUAAYACAAAACEA&#10;kc7w3NwAAAAHAQAADwAAAAAAAAAAAAAAAAA0BAAAZHJzL2Rvd25yZXYueG1sUEsFBgAAAAAEAAQA&#10;8wAAAD0FAAAAAA==&#10;" strokecolor="windowText" strokeweight=".5pt">
                <v:stroke joinstyle="miter"/>
              </v:line>
            </w:pict>
          </mc:Fallback>
        </mc:AlternateContent>
      </w:r>
      <w:r>
        <w:rPr>
          <w:noProof/>
        </w:rPr>
        <mc:AlternateContent>
          <mc:Choice Requires="wps">
            <w:drawing>
              <wp:anchor distT="0" distB="0" distL="114300" distR="114300" simplePos="0" relativeHeight="251664384" behindDoc="0" locked="0" layoutInCell="1" allowOverlap="1" wp14:anchorId="54B3E120" wp14:editId="13D06683">
                <wp:simplePos x="0" y="0"/>
                <wp:positionH relativeFrom="column">
                  <wp:posOffset>284480</wp:posOffset>
                </wp:positionH>
                <wp:positionV relativeFrom="paragraph">
                  <wp:posOffset>119380</wp:posOffset>
                </wp:positionV>
                <wp:extent cx="219075" cy="171450"/>
                <wp:effectExtent l="0" t="0" r="28575" b="19050"/>
                <wp:wrapNone/>
                <wp:docPr id="1428120806" name="Connecteur droit 1428120806"/>
                <wp:cNvGraphicFramePr/>
                <a:graphic xmlns:a="http://schemas.openxmlformats.org/drawingml/2006/main">
                  <a:graphicData uri="http://schemas.microsoft.com/office/word/2010/wordprocessingShape">
                    <wps:wsp>
                      <wps:cNvCnPr/>
                      <wps:spPr>
                        <a:xfrm flipV="1">
                          <a:off x="0" y="0"/>
                          <a:ext cx="219075" cy="17145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5195B2E" id="Connecteur droit 142812080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pt,9.4pt" to="39.6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Rf4wEAAKYDAAAOAAAAZHJzL2Uyb0RvYy54bWysU01v2zAMvQ/YfxB0X/yxNs2MOD0k6C7D&#10;FmDd7qws2QL0BVGNk38/SsmCrLsN80EgRfGRfHxePx6tYQcZUXvX82ZRcyad8IN2Y89/PD99WHGG&#10;CdwAxjvZ85NE/rh5/249h062fvJmkJERiMNuDj2fUgpdVaGYpAVc+CAdBZWPFhK5cayGCDOhW1O1&#10;db2sZh+HEL2QiHS7Owf5puArJUX6phTKxEzPqbdUzljOl3xWmzV0Y4QwaXFpA/6hCwvaUdEr1A4S&#10;sNeo/4KyWkSPXqWF8LbySmkhyww0TVO/meb7BEGWWYgcDFea8P/Biq+HfWR6oN3dtaumrVf1kjMH&#10;lna19c4RgfI1siF6ndjNE+JtDthR+tbt48XDsI+ZhKOKlimjw0+CLbTQoOxYWD9dWZfHxARdts2n&#10;+uGeM0Gh5qG5uy9bqc4wGS5ETJ+ltywbPTfaZVKgg8MXTFSanv5+kq+df9LGlMUax+aeLz8SJBNA&#10;8lIGEpk20MDoRs7AjKRbkWJBRG/0kLMzDp5wayI7AEmHFDf4+Zla5swAJgrQHOXLEqIO/kjN7ewA&#10;p3NyCZ2VZnUiuRtte766zTYuV5RFsJehMr1nQrP14odT4bnKHomhFL0IN6vt1if79vfa/AIAAP//&#10;AwBQSwMEFAAGAAgAAAAhAISSb/TdAAAABwEAAA8AAABkcnMvZG93bnJldi54bWxMjsFOwzAQRO9I&#10;/IO1SNyoUygQQpwKgVBvIAJF9ObGSxxhr6PYaVO+nuUEp9HOrGZeuZy8EzscYhdIwXyWgUBqgumo&#10;VfD2+niWg4hJk9EuECo4YIRldXxU6sKEPb3grk6t4BKKhVZgU+oLKWNj0es4Cz0SZ59h8DrxObTS&#10;DHrP5d7J8yy7kl53xAtW93hvsfmqR69g82RXK70Z19Pz+2H+/SFd3T2slTo9me5uQSSc0t8z/OIz&#10;OlTMtA0jmSicgsWCyRP7OSvn1zcXILbsX+Ygq1L+569+AAAA//8DAFBLAQItABQABgAIAAAAIQC2&#10;gziS/gAAAOEBAAATAAAAAAAAAAAAAAAAAAAAAABbQ29udGVudF9UeXBlc10ueG1sUEsBAi0AFAAG&#10;AAgAAAAhADj9If/WAAAAlAEAAAsAAAAAAAAAAAAAAAAALwEAAF9yZWxzLy5yZWxzUEsBAi0AFAAG&#10;AAgAAAAhAM73xF/jAQAApgMAAA4AAAAAAAAAAAAAAAAALgIAAGRycy9lMm9Eb2MueG1sUEsBAi0A&#10;FAAGAAgAAAAhAISSb/TdAAAABwEAAA8AAAAAAAAAAAAAAAAAPQQAAGRycy9kb3ducmV2LnhtbFBL&#10;BQYAAAAABAAEAPMAAABHBQAAAAA=&#10;" strokecolor="windowText" strokeweight=".5pt">
                <v:stroke joinstyle="miter"/>
              </v:line>
            </w:pict>
          </mc:Fallback>
        </mc:AlternateContent>
      </w:r>
    </w:p>
    <w:p w:rsidR="009B5A85" w:rsidRDefault="009B5A85" w:rsidP="009B5A85">
      <w:pPr>
        <w:pStyle w:val="Sansinterligne"/>
      </w:pPr>
    </w:p>
    <w:p w:rsidR="009B5A85" w:rsidRDefault="009B5A85" w:rsidP="009B5A85">
      <w:pPr>
        <w:pStyle w:val="Sansinterligne"/>
      </w:pPr>
      <w:r>
        <w:rPr>
          <w:noProof/>
        </w:rPr>
        <mc:AlternateContent>
          <mc:Choice Requires="wps">
            <w:drawing>
              <wp:anchor distT="45720" distB="45720" distL="114300" distR="114300" simplePos="0" relativeHeight="251665408" behindDoc="0" locked="0" layoutInCell="1" allowOverlap="1" wp14:anchorId="3CF979EB" wp14:editId="49C70D67">
                <wp:simplePos x="0" y="0"/>
                <wp:positionH relativeFrom="column">
                  <wp:posOffset>629285</wp:posOffset>
                </wp:positionH>
                <wp:positionV relativeFrom="paragraph">
                  <wp:posOffset>24130</wp:posOffset>
                </wp:positionV>
                <wp:extent cx="1016635" cy="273050"/>
                <wp:effectExtent l="0" t="0" r="12065" b="12700"/>
                <wp:wrapSquare wrapText="bothSides"/>
                <wp:docPr id="883006050" name="Zone de texte 883006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273050"/>
                        </a:xfrm>
                        <a:prstGeom prst="rect">
                          <a:avLst/>
                        </a:prstGeom>
                        <a:solidFill>
                          <a:srgbClr val="FFFFFF"/>
                        </a:solidFill>
                        <a:ln w="9525">
                          <a:solidFill>
                            <a:srgbClr val="000000"/>
                          </a:solidFill>
                          <a:miter lim="800000"/>
                          <a:headEnd/>
                          <a:tailEnd/>
                        </a:ln>
                      </wps:spPr>
                      <wps:txbx>
                        <w:txbxContent>
                          <w:p w:rsidR="009B5A85" w:rsidRDefault="009B5A85" w:rsidP="009B5A85">
                            <w:r>
                              <w:t>Dérangement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F979EB" id="Zone de texte 883006050" o:spid="_x0000_s1028" type="#_x0000_t202" style="position:absolute;left:0;text-align:left;margin-left:49.55pt;margin-top:1.9pt;width:80.05pt;height:2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GqGLwIAAGAEAAAOAAAAZHJzL2Uyb0RvYy54bWysVEtv2zAMvg/YfxB0X+w8mxpxii5dhgHd&#10;A+h22U2W5FiYLGqSErv99aPkNMlel2E+CGJIffz4kczqpm81OUjnFZiSjkc5JdJwEMrsSvrl8/bV&#10;khIfmBFMg5ElfZSe3qxfvlh1tpATaEAL6QiCGF90tqRNCLbIMs8b2TI/AisNOmtwLQtoul0mHOsQ&#10;vdXZJM8XWQdOWAdceo+/3g1Ouk74dS15+FjXXgaiS4rcQjpdOqt4ZusVK3aO2UbxIw32Dyxapgwm&#10;PUHdscDI3qnfoFrFHXiow4hDm0FdKy5TDVjNOP+lmoeGWZlqQXG8Pcnk/x8s/3D45IgSJV0up6hn&#10;PkeVDGuxVV+xYURIEmQfJDm7UbLO+gJfPlh8G/rX0GPrU/ne3gP/5omBTcPMTt46B10jmUDK4yh2&#10;dvF0wPERpOreg8CcbB8gAfW1a6OeqBBBdCT1eGoX8iE8pszHi8V0TglH3+RqGrnHFKx4fm2dD28l&#10;tCReSupwHBI6O9z7MIQ+h8RkHrQSW6V1Mtyu2mhHDgxHZ5u+I/pPYdqQrqTX88l8EOCvEHn6/gTR&#10;qoA7oFWLTTgFsSLK9sYIpMmKwJQe7lidNkcdo3SDiKGv+tTFJHLUuALxiMI6GEYeVxQvDbgnSjoc&#10;95L673vmJCX6ncHmXI9ns7gfyZjNryZouEtPdelhhiNUSQMlw3UT0k5FqgZusYm1SvqemRwp4xin&#10;Dh1XLu7JpZ2izn8M6x8AAAD//wMAUEsDBBQABgAIAAAAIQA9dHRq3gAAAAcBAAAPAAAAZHJzL2Rv&#10;d25yZXYueG1sTI/BTsMwEETvSPyDtUhcEHWalpCEbCqEBIIbFARXN94mEfE62G4a/h5zguNoRjNv&#10;qs1sBjGR871lhOUiAUHcWN1zi/D2en+Zg/BBsVaDZUL4Jg+b+vSkUqW2R36haRtaEUvYlwqhC2Es&#10;pfRNR0b5hR2Jo7e3zqgQpWulduoYy80g0yTJpFE9x4VOjXTXUfO5PRiEfP04ffin1fN7k+2HIlxc&#10;Tw9fDvH8bL69ARFoDn9h+MWP6FBHpp09sPZiQCiKZUwirOKBaKdXRQpih7DOcpB1Jf/z1z8AAAD/&#10;/wMAUEsBAi0AFAAGAAgAAAAhALaDOJL+AAAA4QEAABMAAAAAAAAAAAAAAAAAAAAAAFtDb250ZW50&#10;X1R5cGVzXS54bWxQSwECLQAUAAYACAAAACEAOP0h/9YAAACUAQAACwAAAAAAAAAAAAAAAAAvAQAA&#10;X3JlbHMvLnJlbHNQSwECLQAUAAYACAAAACEAWhBqhi8CAABgBAAADgAAAAAAAAAAAAAAAAAuAgAA&#10;ZHJzL2Uyb0RvYy54bWxQSwECLQAUAAYACAAAACEAPXR0at4AAAAHAQAADwAAAAAAAAAAAAAAAACJ&#10;BAAAZHJzL2Rvd25yZXYueG1sUEsFBgAAAAAEAAQA8wAAAJQFAAAAAA==&#10;">
                <v:textbox>
                  <w:txbxContent>
                    <w:p w:rsidR="009B5A85" w:rsidRDefault="009B5A85" w:rsidP="009B5A85">
                      <w:r>
                        <w:t>Dérangement</w:t>
                      </w:r>
                    </w:p>
                  </w:txbxContent>
                </v:textbox>
                <w10:wrap type="square"/>
              </v:shape>
            </w:pict>
          </mc:Fallback>
        </mc:AlternateContent>
      </w:r>
      <w:r>
        <w:rPr>
          <w:noProof/>
        </w:rPr>
        <mc:AlternateContent>
          <mc:Choice Requires="wps">
            <w:drawing>
              <wp:anchor distT="0" distB="0" distL="114300" distR="114300" simplePos="0" relativeHeight="251666432" behindDoc="0" locked="0" layoutInCell="1" allowOverlap="1" wp14:anchorId="745A0ADF" wp14:editId="3D6000C7">
                <wp:simplePos x="0" y="0"/>
                <wp:positionH relativeFrom="column">
                  <wp:posOffset>272415</wp:posOffset>
                </wp:positionH>
                <wp:positionV relativeFrom="paragraph">
                  <wp:posOffset>80645</wp:posOffset>
                </wp:positionV>
                <wp:extent cx="231775" cy="215900"/>
                <wp:effectExtent l="0" t="0" r="15875" b="12700"/>
                <wp:wrapNone/>
                <wp:docPr id="1189370270" name="Ellipse 1189370270"/>
                <wp:cNvGraphicFramePr/>
                <a:graphic xmlns:a="http://schemas.openxmlformats.org/drawingml/2006/main">
                  <a:graphicData uri="http://schemas.microsoft.com/office/word/2010/wordprocessingShape">
                    <wps:wsp>
                      <wps:cNvSpPr/>
                      <wps:spPr>
                        <a:xfrm>
                          <a:off x="0" y="0"/>
                          <a:ext cx="231775" cy="215900"/>
                        </a:xfrm>
                        <a:prstGeom prst="ellipse">
                          <a:avLst/>
                        </a:prstGeom>
                        <a:solidFill>
                          <a:srgbClr val="FFC000"/>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AA6925" id="Ellipse 1189370270" o:spid="_x0000_s1026" style="position:absolute;margin-left:21.45pt;margin-top:6.35pt;width:18.25pt;height: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JnhQIAACQFAAAOAAAAZHJzL2Uyb0RvYy54bWysVEtv2zAMvg/YfxB0X22nzdIEdYosWYYB&#10;RVugHXpmZCkWoNckJU7360fJbpp2Ow27yKT50veR1NX1QSuy5z5Ia2panZWUcMNsI822pj8e158u&#10;KQkRTAPKGl7TZx7o9fzjh6vOzfjItlY13BNMYsKsczVtY3Szogis5RrCmXXcoFFYryGi6rdF46HD&#10;7FoVo7L8XHTWN85bxkPAv6veSOc5vxCcxTshAo9E1RTvFvPp87lJZzG/gtnWg2slG64B/3ALDdJg&#10;0WOqFUQgOy//SKUl8zZYEc+Y1YUVQjKeMSCaqnyH5qEFxzMWJCe4I03h/6Vlt/t7T2SDvasup+eT&#10;cjRBmgxo7NVXpaQLnJxYkK7OhRlGPbh7P2gBxYT9ILxOX0RFDpni5yPF/BAJw5+j82oyGVPC0DSq&#10;xtMyt6B4DXY+xG/capKEmvL+Dplb2N+EiDXR+8UrlQtWyWYtlcqK326WypM9YMPX62V5LPDGTRnS&#10;IWQEi2gZ4OAJBRFF7ZCKYLaUgNriRLPoc+030eG0yPjL9Mtq3Du10PC+dDU+qdy754u/yZNQrCC0&#10;fUg29QOpZcStUFLX9BLzHDEokzDyPNcDF6kdfQOStLHNM/bT237Qg2NriUVuIMR78DjZCBe3Nd7h&#10;IZRFDuwgUdJa/+tv/5M/DhxaKelwU5CfnzvwnBL13eAoTquLi7RaWbkYT0ao+FPL5tRidnppsTcV&#10;vguOZTH5R/UiCm/1Ey71IlVFExiGtftODMoy9huMzwLji0V2w3VyEG/Mg2MpeeIp0ft4eALvhmGK&#10;OIW39mWrYPZuoHrfFGnsYhetkHnaXnnFDiYFVzH3cng20q6f6tnr9XGb/wYAAP//AwBQSwMEFAAG&#10;AAgAAAAhACamgpvZAAAABwEAAA8AAABkcnMvZG93bnJldi54bWxMjs1OwzAQhO9IvIO1SFwQdYiq&#10;hIY4FYrUnksKdzdekqj2OoqdNvD0LCc4zo9mvnK7OCsuOIXBk4KnVQICqfVmoE7B+3H3+AwiRE1G&#10;W0+o4AsDbKvbm1IXxl/pDS9N7ASPUCi0gj7GsZAytD06HVZ+ROLs009OR5ZTJ82krzzurEyTJJNO&#10;D8QPvR6x7rE9N7NT0O4MHbqZDg/WfWTnfVPvv7FW6v5ueX0BEXGJf2X4xWd0qJjp5GcyQVgF63TD&#10;TfbTHATn+WYN4sR+loOsSvmfv/oBAAD//wMAUEsBAi0AFAAGAAgAAAAhALaDOJL+AAAA4QEAABMA&#10;AAAAAAAAAAAAAAAAAAAAAFtDb250ZW50X1R5cGVzXS54bWxQSwECLQAUAAYACAAAACEAOP0h/9YA&#10;AACUAQAACwAAAAAAAAAAAAAAAAAvAQAAX3JlbHMvLnJlbHNQSwECLQAUAAYACAAAACEALrKCZ4UC&#10;AAAkBQAADgAAAAAAAAAAAAAAAAAuAgAAZHJzL2Uyb0RvYy54bWxQSwECLQAUAAYACAAAACEAJqaC&#10;m9kAAAAHAQAADwAAAAAAAAAAAAAAAADfBAAAZHJzL2Rvd25yZXYueG1sUEsFBgAAAAAEAAQA8wAA&#10;AOUFAAAAAA==&#10;" fillcolor="#ffc000" strokecolor="#223f59" strokeweight="1pt">
                <v:stroke joinstyle="miter"/>
              </v:oval>
            </w:pict>
          </mc:Fallback>
        </mc:AlternateContent>
      </w:r>
    </w:p>
    <w:p w:rsidR="009B5A85" w:rsidRDefault="009B5A85" w:rsidP="009B5A85">
      <w:pPr>
        <w:pStyle w:val="Sansinterligne"/>
      </w:pPr>
    </w:p>
    <w:p w:rsidR="009B5A85" w:rsidRDefault="009B5A85" w:rsidP="009B5A85">
      <w:pPr>
        <w:pStyle w:val="Sansinterligne"/>
      </w:pPr>
      <w:r>
        <w:rPr>
          <w:noProof/>
        </w:rPr>
        <mc:AlternateContent>
          <mc:Choice Requires="wps">
            <w:drawing>
              <wp:anchor distT="45720" distB="45720" distL="114300" distR="114300" simplePos="0" relativeHeight="251667456" behindDoc="0" locked="0" layoutInCell="1" allowOverlap="1" wp14:anchorId="270A9E32" wp14:editId="5D63BE14">
                <wp:simplePos x="0" y="0"/>
                <wp:positionH relativeFrom="column">
                  <wp:posOffset>628015</wp:posOffset>
                </wp:positionH>
                <wp:positionV relativeFrom="paragraph">
                  <wp:posOffset>11430</wp:posOffset>
                </wp:positionV>
                <wp:extent cx="914400" cy="267970"/>
                <wp:effectExtent l="0" t="0" r="19050" b="24130"/>
                <wp:wrapSquare wrapText="bothSides"/>
                <wp:docPr id="917931726" name="Zone de texte 9179317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96545"/>
                        </a:xfrm>
                        <a:prstGeom prst="rect">
                          <a:avLst/>
                        </a:prstGeom>
                        <a:solidFill>
                          <a:srgbClr val="FFFFFF"/>
                        </a:solidFill>
                        <a:ln w="9525">
                          <a:solidFill>
                            <a:srgbClr val="000000"/>
                          </a:solidFill>
                          <a:miter lim="800000"/>
                          <a:headEnd/>
                          <a:tailEnd/>
                        </a:ln>
                      </wps:spPr>
                      <wps:txbx>
                        <w:txbxContent>
                          <w:p w:rsidR="009B5A85" w:rsidRDefault="009B5A85" w:rsidP="009B5A85">
                            <w:r>
                              <w:t>Veille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0A9E32" id="Zone de texte 917931726" o:spid="_x0000_s1029" type="#_x0000_t202" style="position:absolute;left:0;text-align:left;margin-left:49.45pt;margin-top:.9pt;width:1in;height:21.1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S0aLAIAAFgEAAAOAAAAZHJzL2Uyb0RvYy54bWysVMlu2zAQvRfoPxC811rqJRYsB6lTFwXS&#10;BUh76W1EURZRbiVpS+nXd0QpjrtdiupAkBzy8c17M9pc90qSE3deGF3SbJZSwjUztdCHkn7+tH9x&#10;RYkPoGuQRvOSPnBPr7fPn206W/DctEbW3BEE0b7obEnbEGyRJJ61XIGfGcs1BhvjFARcukNSO+gQ&#10;XckkT9Nl0hlXW2cY9x53b8cg3Ub8puEsfGgazwORJUVuIY4ujtUwJtsNFAcHthVsogH/wEKB0Pjo&#10;GeoWApCjE79BKcGc8aYJM2ZUYppGMB5zwGyy9Jds7luwPOaC4nh7lsn/P1j2/vTREVGXdJ2t1i+z&#10;Vb6kRINCq76gYaTmJPA+cPIURsk66wu8eW/xbuhfmR6tj+l7e2fYV0+02bWgD/zGOdO1HGqknA1i&#10;JxdXRxw/gFTdO1Pjm3AMJgL1jVODnqgQQXS07uFsF/IhDDfX2XyeYoRhKF8vF/NFfAGKx8vW+fCG&#10;G0WGSUkdVkMEh9OdDwMZKB6PDG95I0W9F1LGhTtUO+nICbBy9vGb0H86JjXpkMkiX4z5/xUijd+f&#10;IJQI2AJSqJJenQ9BMaj2WtexQAMIOc6RstSTjINyo4ahr/rJlsrUDyioM2OpY2vipDXuOyUdlnlJ&#10;/bcjOE6JfKvRlKgh9kVczBerHPV0l5HqMgKaIVRJAyXjdBdiL0XB7A2atxdR2MHlkcnEFcs36j21&#10;2tAfl+t46umHsP0BAAD//wMAUEsDBBQABgAIAAAAIQAk6DHO2wAAAAcBAAAPAAAAZHJzL2Rvd25y&#10;ZXYueG1sTI/BbsIwEETvlfoP1iJxQcVpGhCkcVBB4tQTKb2beJtExOvUNhD+vttTe5yd0eybYjPa&#10;XlzRh86Rgud5AgKpdqajRsHxY/+0AhGiJqN7R6jgjgE25eNDoXPjbnTAaxUbwSUUcq2gjXHIpQx1&#10;i1aHuRuQ2Pty3urI0jfSeH3jctvLNEmW0uqO+EOrB9y1WJ+ri1Ww/K5eZu+fZkaH+37ra7swu+NC&#10;qelkfHsFEXGMf2H4xWd0KJnp5C5kgugVrFdrTvKdB7CdZinrk4IsS0CWhfzPX/4AAAD//wMAUEsB&#10;Ai0AFAAGAAgAAAAhALaDOJL+AAAA4QEAABMAAAAAAAAAAAAAAAAAAAAAAFtDb250ZW50X1R5cGVz&#10;XS54bWxQSwECLQAUAAYACAAAACEAOP0h/9YAAACUAQAACwAAAAAAAAAAAAAAAAAvAQAAX3JlbHMv&#10;LnJlbHNQSwECLQAUAAYACAAAACEAu5EtGiwCAABYBAAADgAAAAAAAAAAAAAAAAAuAgAAZHJzL2Uy&#10;b0RvYy54bWxQSwECLQAUAAYACAAAACEAJOgxztsAAAAHAQAADwAAAAAAAAAAAAAAAACGBAAAZHJz&#10;L2Rvd25yZXYueG1sUEsFBgAAAAAEAAQA8wAAAI4FAAAAAA==&#10;">
                <v:textbox style="mso-fit-shape-to-text:t">
                  <w:txbxContent>
                    <w:p w:rsidR="009B5A85" w:rsidRDefault="009B5A85" w:rsidP="009B5A85">
                      <w:r>
                        <w:t>Veille</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567FDDE8" wp14:editId="0270E28E">
                <wp:simplePos x="0" y="0"/>
                <wp:positionH relativeFrom="column">
                  <wp:posOffset>278765</wp:posOffset>
                </wp:positionH>
                <wp:positionV relativeFrom="paragraph">
                  <wp:posOffset>55880</wp:posOffset>
                </wp:positionV>
                <wp:extent cx="225425" cy="222250"/>
                <wp:effectExtent l="0" t="0" r="22225" b="25400"/>
                <wp:wrapNone/>
                <wp:docPr id="559405991" name="Ellipse 559405991"/>
                <wp:cNvGraphicFramePr/>
                <a:graphic xmlns:a="http://schemas.openxmlformats.org/drawingml/2006/main">
                  <a:graphicData uri="http://schemas.microsoft.com/office/word/2010/wordprocessingShape">
                    <wps:wsp>
                      <wps:cNvSpPr/>
                      <wps:spPr>
                        <a:xfrm>
                          <a:off x="0" y="0"/>
                          <a:ext cx="225425" cy="222250"/>
                        </a:xfrm>
                        <a:prstGeom prst="ellipse">
                          <a:avLst/>
                        </a:prstGeom>
                        <a:solidFill>
                          <a:srgbClr val="00B050"/>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2B5183" id="Ellipse 559405991" o:spid="_x0000_s1026" style="position:absolute;margin-left:21.95pt;margin-top:4.4pt;width:17.75pt;height: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0SRhQIAACIFAAAOAAAAZHJzL2Uyb0RvYy54bWysVEtv2zAMvg/YfxB0X+0Y8boEdYq0WYcB&#10;RVugHXpmZCkWoNckJU7360fJbpJ2Ow3LQSFNio+PH3VxudeK7LgP0pqGTs5KSrhhtpVm09AfTzef&#10;vlASIpgWlDW8oS880MvFxw8XvZvzynZWtdwTDGLCvHcN7WJ086IIrOMawpl13KBRWK8houo3Reuh&#10;x+haFVVZfi5661vnLeMh4NfVYKSLHF8IzuK9EIFHohqKtcV8+nyu01ksLmC+8eA6ycYy4B+q0CAN&#10;Jj2EWkEEsvXyj1BaMm+DFfGMWV1YISTjuQfsZlK+6+axA8dzLwhOcAeYwv8Ly+52D57ItqF1PZuW&#10;9Ww2ocSAxlF9VUq6wMnRgGD1LszxzqN78KMWUEyd74XX6R97IvsM8MsBYL6PhOHHqqqnVU0JQ1OF&#10;vzoPoDhedj7Eb9xqkoSG8qGEjCzsbkPEnOj96pXSBatkeyOVyorfrK+VJztI4y6vykOCN27KkB7J&#10;Wp2XSAkGSDuhIKKoHQIRzIYSUBvkM4s+535zO5wmqa9mV6t6cOqg5UPqSV1i6KHY0T0X/iZO6mIF&#10;oRuuZNNARy0j7oSSuqFfMM4hkjKpR55ZPWKRxjEMIElr277gNL0daB4cu5GY5BZCfACPvMZ2cVfj&#10;PR5CWcTAjhIlnfW//vY9+SPd0EpJj3uC+PzcgueUqO8GiTibTKdpsbIyrc8rVPypZX1qMVt9bXE2&#10;SDKsLovJP6pXUXirn3GllykrmsAwzD1MYlSu47C/+CgwvlxmN1wmB/HWPDqWgiecErxP+2fwbiRT&#10;RBbe2dedgvk7Qg2+6aaxy220Qma2HXHFCSYFFzHPcnw00qaf6tnr+LQtfgMAAP//AwBQSwMEFAAG&#10;AAgAAAAhAFBAOADcAAAABgEAAA8AAABkcnMvZG93bnJldi54bWxMj8FOwzAQRO9I/IO1SNyoUwg0&#10;DXEqhIS4VSLthds2dhOr9jqK3Tbl69me4Dg7o5m31WryTpzMGG0gBfNZBsJQG7SlTsF28/FQgIgJ&#10;SaMLZBRcTIRVfXtTYanDmb7MqUmd4BKKJSroUxpKKWPbG49xFgZD7O3D6DGxHDupRzxzuXfyMcte&#10;pEdLvNDjYN570x6ao1fwqTf7he3wObfbtfvO55efw7pR6v5uensFkcyU/sJwxWd0qJlpF46ko3AK&#10;8qclJxUU/ADbi2UOYnc9FyDrSv7Hr38BAAD//wMAUEsBAi0AFAAGAAgAAAAhALaDOJL+AAAA4QEA&#10;ABMAAAAAAAAAAAAAAAAAAAAAAFtDb250ZW50X1R5cGVzXS54bWxQSwECLQAUAAYACAAAACEAOP0h&#10;/9YAAACUAQAACwAAAAAAAAAAAAAAAAAvAQAAX3JlbHMvLnJlbHNQSwECLQAUAAYACAAAACEAGeNE&#10;kYUCAAAiBQAADgAAAAAAAAAAAAAAAAAuAgAAZHJzL2Uyb0RvYy54bWxQSwECLQAUAAYACAAAACEA&#10;UEA4ANwAAAAGAQAADwAAAAAAAAAAAAAAAADfBAAAZHJzL2Rvd25yZXYueG1sUEsFBgAAAAAEAAQA&#10;8wAAAOgFAAAAAA==&#10;" fillcolor="#00b050" strokecolor="#223f59" strokeweight="1pt">
                <v:stroke joinstyle="miter"/>
              </v:oval>
            </w:pict>
          </mc:Fallback>
        </mc:AlternateContent>
      </w:r>
    </w:p>
    <w:p w:rsidR="009B5A85" w:rsidRDefault="009B5A85" w:rsidP="009B5A85">
      <w:pPr>
        <w:pStyle w:val="Sansinterligne"/>
      </w:pPr>
    </w:p>
    <w:p w:rsidR="009B5A85" w:rsidRDefault="009B5A85" w:rsidP="009B5A85">
      <w:pPr>
        <w:pStyle w:val="Sansinterligne"/>
      </w:pPr>
    </w:p>
    <w:p w:rsidR="009B5A85" w:rsidRDefault="009B5A85" w:rsidP="009B5A85">
      <w:pPr>
        <w:pStyle w:val="Sansinterligne"/>
      </w:pPr>
    </w:p>
    <w:p w:rsidR="009B5A85" w:rsidRDefault="009B5A85" w:rsidP="009B5A85">
      <w:pPr>
        <w:pStyle w:val="Sansinterligne"/>
        <w:ind w:left="5" w:firstLine="0"/>
      </w:pPr>
      <w:r>
        <w:t>Les caractéristiques du superviseur existant sont :</w:t>
      </w:r>
    </w:p>
    <w:p w:rsidR="009B5A85" w:rsidRDefault="009B5A85" w:rsidP="009B5A85">
      <w:pPr>
        <w:pStyle w:val="Sansinterligne"/>
        <w:numPr>
          <w:ilvl w:val="0"/>
          <w:numId w:val="43"/>
        </w:numPr>
        <w:jc w:val="left"/>
      </w:pPr>
      <w:r>
        <w:t xml:space="preserve">Interface web « Actives » sur serveur WIN19 au local technique du bâtiment CG2, </w:t>
      </w:r>
    </w:p>
    <w:p w:rsidR="009B5A85" w:rsidRDefault="009B5A85" w:rsidP="009B5A85">
      <w:pPr>
        <w:pStyle w:val="Sansinterligne"/>
        <w:numPr>
          <w:ilvl w:val="0"/>
          <w:numId w:val="43"/>
        </w:numPr>
        <w:jc w:val="left"/>
      </w:pPr>
      <w:r>
        <w:t>Editeur du logiciel Actives : société Azursoft.</w:t>
      </w:r>
    </w:p>
    <w:p w:rsidR="009B5A85" w:rsidRDefault="009B5A85" w:rsidP="009B5A85"/>
    <w:p w:rsidR="009B5A85" w:rsidRDefault="009B5A85" w:rsidP="009B5A85">
      <w:pPr>
        <w:rPr>
          <w:lang w:eastAsia="en-US"/>
        </w:rPr>
      </w:pPr>
      <w:r>
        <w:t>Le</w:t>
      </w:r>
      <w:r w:rsidRPr="009B5499">
        <w:rPr>
          <w:lang w:eastAsia="en-US"/>
        </w:rPr>
        <w:t xml:space="preserve"> titulaire devra </w:t>
      </w:r>
      <w:r>
        <w:rPr>
          <w:lang w:eastAsia="en-US"/>
        </w:rPr>
        <w:t xml:space="preserve">ensuite </w:t>
      </w:r>
      <w:r w:rsidRPr="009B5499">
        <w:rPr>
          <w:lang w:eastAsia="en-US"/>
        </w:rPr>
        <w:t xml:space="preserve">procéder </w:t>
      </w:r>
      <w:r>
        <w:rPr>
          <w:lang w:eastAsia="en-US"/>
        </w:rPr>
        <w:t xml:space="preserve">à la mise en service et </w:t>
      </w:r>
      <w:r w:rsidRPr="009B5499">
        <w:rPr>
          <w:lang w:eastAsia="en-US"/>
        </w:rPr>
        <w:t>aux essais de fonctionnement de l’ensemble des équipements installés et établir le procès-verbal correspondant.</w:t>
      </w:r>
    </w:p>
    <w:p w:rsidR="007B4583" w:rsidRDefault="007B4583">
      <w:pPr>
        <w:spacing w:after="6" w:line="259" w:lineRule="auto"/>
        <w:ind w:left="0" w:right="0" w:firstLine="0"/>
        <w:jc w:val="left"/>
      </w:pPr>
    </w:p>
    <w:p w:rsidR="00241805" w:rsidRDefault="00241805">
      <w:pPr>
        <w:spacing w:after="6" w:line="259" w:lineRule="auto"/>
        <w:ind w:left="0" w:right="0" w:firstLine="0"/>
        <w:jc w:val="left"/>
      </w:pPr>
    </w:p>
    <w:p w:rsidR="00885BC6" w:rsidRPr="007E3F4F" w:rsidRDefault="007C2693" w:rsidP="00AB0089">
      <w:pPr>
        <w:pStyle w:val="Paragraphedeliste"/>
        <w:numPr>
          <w:ilvl w:val="0"/>
          <w:numId w:val="13"/>
        </w:numPr>
      </w:pPr>
      <w:r>
        <w:lastRenderedPageBreak/>
        <w:t>Déclencheur</w:t>
      </w:r>
      <w:r w:rsidR="00E32FD1">
        <w:t>s</w:t>
      </w:r>
      <w:r>
        <w:t xml:space="preserve"> manuel</w:t>
      </w:r>
      <w:r w:rsidR="00E32FD1">
        <w:t>s</w:t>
      </w:r>
    </w:p>
    <w:p w:rsidR="007B4583" w:rsidRDefault="00F910E5">
      <w:pPr>
        <w:spacing w:after="0" w:line="259" w:lineRule="auto"/>
        <w:ind w:left="0" w:right="0" w:firstLine="0"/>
        <w:jc w:val="left"/>
      </w:pPr>
      <w:r>
        <w:t xml:space="preserve"> </w:t>
      </w:r>
    </w:p>
    <w:p w:rsidR="007B4583" w:rsidRDefault="007B4583" w:rsidP="007B4583">
      <w:pPr>
        <w:rPr>
          <w:lang w:eastAsia="en-US"/>
        </w:rPr>
      </w:pPr>
      <w:r w:rsidRPr="00115B89">
        <w:rPr>
          <w:lang w:eastAsia="en-US"/>
        </w:rPr>
        <w:t>Ils seront conformes à la nor</w:t>
      </w:r>
      <w:r>
        <w:rPr>
          <w:lang w:eastAsia="en-US"/>
        </w:rPr>
        <w:t>me NF EN 54-11/A1 de mars 2006.</w:t>
      </w:r>
    </w:p>
    <w:p w:rsidR="007B4583" w:rsidRDefault="007B4583" w:rsidP="007B4583">
      <w:pPr>
        <w:rPr>
          <w:lang w:eastAsia="en-US"/>
        </w:rPr>
      </w:pPr>
      <w:r w:rsidRPr="00115B89">
        <w:rPr>
          <w:lang w:eastAsia="en-US"/>
        </w:rPr>
        <w:t xml:space="preserve">Ils seront fixés à 1,30 mètres du sol. </w:t>
      </w:r>
    </w:p>
    <w:p w:rsidR="007B4583" w:rsidRPr="00115B89" w:rsidRDefault="007B4583" w:rsidP="007B4583">
      <w:pPr>
        <w:rPr>
          <w:lang w:eastAsia="en-US"/>
        </w:rPr>
      </w:pPr>
    </w:p>
    <w:p w:rsidR="007B4583" w:rsidRPr="00115B89" w:rsidRDefault="007B4583" w:rsidP="007B4583">
      <w:pPr>
        <w:rPr>
          <w:lang w:eastAsia="en-US"/>
        </w:rPr>
      </w:pPr>
      <w:r w:rsidRPr="00115B89">
        <w:rPr>
          <w:lang w:eastAsia="en-US"/>
        </w:rPr>
        <w:t xml:space="preserve">Ils devront répondre aux conditions d'exploitation suivantes: </w:t>
      </w:r>
    </w:p>
    <w:p w:rsidR="007B4583" w:rsidRPr="00115B89" w:rsidRDefault="007B4583" w:rsidP="007B4583">
      <w:pPr>
        <w:rPr>
          <w:lang w:eastAsia="en-US"/>
        </w:rPr>
      </w:pPr>
      <w:r w:rsidRPr="00115B89">
        <w:rPr>
          <w:lang w:eastAsia="en-US"/>
        </w:rPr>
        <w:t xml:space="preserve">* température d'utilisation : -25°C à + 60°C </w:t>
      </w:r>
    </w:p>
    <w:p w:rsidR="007B4583" w:rsidRPr="00115B89" w:rsidRDefault="007B4583" w:rsidP="007B4583">
      <w:pPr>
        <w:rPr>
          <w:lang w:eastAsia="en-US"/>
        </w:rPr>
      </w:pPr>
      <w:r w:rsidRPr="00115B89">
        <w:rPr>
          <w:lang w:eastAsia="en-US"/>
        </w:rPr>
        <w:t xml:space="preserve">* humidité relative maximum admissible &lt; 95% </w:t>
      </w:r>
    </w:p>
    <w:p w:rsidR="007B4583" w:rsidRPr="00115B89" w:rsidRDefault="007B4583" w:rsidP="007B4583">
      <w:pPr>
        <w:rPr>
          <w:lang w:eastAsia="en-US"/>
        </w:rPr>
      </w:pPr>
      <w:r w:rsidRPr="00115B89">
        <w:rPr>
          <w:lang w:eastAsia="en-US"/>
        </w:rPr>
        <w:t xml:space="preserve">* indice de protection: IP 44 </w:t>
      </w:r>
    </w:p>
    <w:p w:rsidR="00F3210D" w:rsidRDefault="00F3210D" w:rsidP="007B4583">
      <w:pPr>
        <w:rPr>
          <w:u w:val="single"/>
          <w:lang w:eastAsia="en-US"/>
        </w:rPr>
      </w:pPr>
    </w:p>
    <w:p w:rsidR="007B4583" w:rsidRPr="00F3210D" w:rsidRDefault="00F3210D" w:rsidP="007B4583">
      <w:pPr>
        <w:rPr>
          <w:lang w:eastAsia="en-US"/>
        </w:rPr>
      </w:pPr>
      <w:r w:rsidRPr="00F3210D">
        <w:rPr>
          <w:lang w:eastAsia="en-US"/>
        </w:rPr>
        <w:t>Le titulaire devra fournir les clés de réarmement de chaque déclencheur manuel.</w:t>
      </w:r>
    </w:p>
    <w:p w:rsidR="00F3210D" w:rsidRPr="00115B89" w:rsidRDefault="00F3210D" w:rsidP="007B4583">
      <w:pPr>
        <w:rPr>
          <w:u w:val="single"/>
          <w:lang w:eastAsia="en-US"/>
        </w:rPr>
      </w:pPr>
    </w:p>
    <w:p w:rsidR="0035688C" w:rsidRPr="0035688C" w:rsidRDefault="007B4583" w:rsidP="002C4FC9">
      <w:pPr>
        <w:rPr>
          <w:lang w:eastAsia="en-US"/>
        </w:rPr>
      </w:pPr>
      <w:r w:rsidRPr="00A72703">
        <w:rPr>
          <w:u w:val="single"/>
          <w:lang w:eastAsia="en-US"/>
        </w:rPr>
        <w:t>Localisation</w:t>
      </w:r>
      <w:r w:rsidR="000A2EA7">
        <w:rPr>
          <w:lang w:eastAsia="en-US"/>
        </w:rPr>
        <w:t xml:space="preserve"> : suivant plan joint au DCE</w:t>
      </w:r>
    </w:p>
    <w:p w:rsidR="007B4583" w:rsidRDefault="0035688C">
      <w:pPr>
        <w:spacing w:after="0" w:line="259" w:lineRule="auto"/>
        <w:ind w:left="0" w:right="0" w:firstLine="0"/>
        <w:jc w:val="left"/>
      </w:pPr>
      <w:r>
        <w:t xml:space="preserve">        </w:t>
      </w:r>
      <w:r w:rsidR="002C4FC9">
        <w:t xml:space="preserve">    </w:t>
      </w:r>
    </w:p>
    <w:p w:rsidR="007B4583" w:rsidRDefault="000A2EA7" w:rsidP="00AB0089">
      <w:pPr>
        <w:pStyle w:val="Paragraphedeliste"/>
        <w:numPr>
          <w:ilvl w:val="0"/>
          <w:numId w:val="13"/>
        </w:numPr>
      </w:pPr>
      <w:r>
        <w:t xml:space="preserve">Détecteurs </w:t>
      </w:r>
      <w:r w:rsidR="00250F64">
        <w:t>optiques de fumée</w:t>
      </w:r>
    </w:p>
    <w:p w:rsidR="000A2EA7" w:rsidRDefault="000A2EA7" w:rsidP="00F50346">
      <w:pPr>
        <w:spacing w:after="0" w:line="259" w:lineRule="auto"/>
        <w:ind w:left="0" w:right="0" w:firstLine="0"/>
        <w:jc w:val="left"/>
        <w:rPr>
          <w:rFonts w:eastAsiaTheme="minorHAnsi"/>
          <w:lang w:eastAsia="en-US"/>
        </w:rPr>
      </w:pPr>
    </w:p>
    <w:p w:rsidR="00F50346" w:rsidRDefault="00F50346" w:rsidP="00F50346">
      <w:pPr>
        <w:spacing w:after="0" w:line="259" w:lineRule="auto"/>
        <w:ind w:left="0" w:right="0" w:firstLine="0"/>
        <w:jc w:val="left"/>
        <w:rPr>
          <w:rFonts w:eastAsiaTheme="minorHAnsi"/>
          <w:lang w:eastAsia="en-US"/>
        </w:rPr>
      </w:pPr>
      <w:r w:rsidRPr="00A72703">
        <w:rPr>
          <w:rFonts w:eastAsiaTheme="minorHAnsi"/>
          <w:lang w:eastAsia="en-US"/>
        </w:rPr>
        <w:t>Le marché comprend la fourniture et la pose</w:t>
      </w:r>
      <w:r w:rsidR="000A2EA7">
        <w:rPr>
          <w:rFonts w:eastAsiaTheme="minorHAnsi"/>
          <w:lang w:eastAsia="en-US"/>
        </w:rPr>
        <w:t xml:space="preserve"> de détecteurs optiques de fumée</w:t>
      </w:r>
      <w:r>
        <w:rPr>
          <w:rFonts w:eastAsiaTheme="minorHAnsi"/>
          <w:lang w:eastAsia="en-US"/>
        </w:rPr>
        <w:t>.</w:t>
      </w:r>
    </w:p>
    <w:p w:rsidR="00250F64" w:rsidRDefault="00250F64">
      <w:pPr>
        <w:spacing w:after="0" w:line="259" w:lineRule="auto"/>
        <w:ind w:left="0" w:right="0" w:firstLine="0"/>
        <w:jc w:val="left"/>
        <w:rPr>
          <w:rFonts w:eastAsiaTheme="minorHAnsi"/>
          <w:lang w:eastAsia="en-US"/>
        </w:rPr>
      </w:pPr>
    </w:p>
    <w:p w:rsidR="00250F64" w:rsidRDefault="00250F64" w:rsidP="00250F64">
      <w:pPr>
        <w:rPr>
          <w:lang w:eastAsia="en-US"/>
        </w:rPr>
      </w:pPr>
      <w:r w:rsidRPr="00115B89">
        <w:rPr>
          <w:lang w:eastAsia="en-US"/>
        </w:rPr>
        <w:t>Ils seront conformes à la nor</w:t>
      </w:r>
      <w:r>
        <w:rPr>
          <w:lang w:eastAsia="en-US"/>
        </w:rPr>
        <w:t>me NF EN 54-11/A1 de mars 2006.</w:t>
      </w:r>
    </w:p>
    <w:p w:rsidR="00B74AA1" w:rsidRDefault="00B74AA1" w:rsidP="00F50346">
      <w:pPr>
        <w:rPr>
          <w:lang w:eastAsia="en-US"/>
        </w:rPr>
      </w:pPr>
    </w:p>
    <w:p w:rsidR="00B74AA1" w:rsidRDefault="00B74AA1" w:rsidP="00F50346">
      <w:pPr>
        <w:rPr>
          <w:lang w:eastAsia="en-US"/>
        </w:rPr>
      </w:pPr>
      <w:r>
        <w:rPr>
          <w:lang w:eastAsia="en-US"/>
        </w:rPr>
        <w:t>Un indicateur d’action sera installés au-dessus de la porte de chacune des pièces équipés d’un détecteur de fumée.</w:t>
      </w:r>
    </w:p>
    <w:p w:rsidR="00250F64" w:rsidRDefault="00250F64">
      <w:pPr>
        <w:spacing w:after="0" w:line="259" w:lineRule="auto"/>
        <w:ind w:left="0" w:right="0" w:firstLine="0"/>
        <w:jc w:val="left"/>
        <w:rPr>
          <w:rFonts w:eastAsiaTheme="minorHAnsi"/>
          <w:lang w:eastAsia="en-US"/>
        </w:rPr>
      </w:pPr>
    </w:p>
    <w:p w:rsidR="00250F64" w:rsidRDefault="00250F64">
      <w:pPr>
        <w:spacing w:after="0" w:line="259" w:lineRule="auto"/>
        <w:ind w:left="0" w:right="0" w:firstLine="0"/>
        <w:jc w:val="left"/>
        <w:rPr>
          <w:rFonts w:eastAsiaTheme="minorHAnsi"/>
          <w:lang w:eastAsia="en-US"/>
        </w:rPr>
      </w:pPr>
    </w:p>
    <w:p w:rsidR="00250F64" w:rsidRDefault="00250F64" w:rsidP="00250F64">
      <w:pPr>
        <w:rPr>
          <w:lang w:eastAsia="en-US"/>
        </w:rPr>
      </w:pPr>
      <w:r w:rsidRPr="00A72703">
        <w:rPr>
          <w:u w:val="single"/>
          <w:lang w:eastAsia="en-US"/>
        </w:rPr>
        <w:t>Localisation</w:t>
      </w:r>
      <w:r w:rsidR="000A2EA7">
        <w:rPr>
          <w:lang w:eastAsia="en-US"/>
        </w:rPr>
        <w:t xml:space="preserve"> : - sous-sol/local SIC</w:t>
      </w:r>
    </w:p>
    <w:p w:rsidR="000A2EA7" w:rsidRDefault="000A2EA7" w:rsidP="00250F64">
      <w:pPr>
        <w:rPr>
          <w:lang w:eastAsia="en-US"/>
        </w:rPr>
      </w:pPr>
      <w:r>
        <w:rPr>
          <w:lang w:eastAsia="en-US"/>
        </w:rPr>
        <w:t xml:space="preserve">                       </w:t>
      </w:r>
      <w:r w:rsidRPr="000A2EA7">
        <w:rPr>
          <w:lang w:eastAsia="en-US"/>
        </w:rPr>
        <w:t>-</w:t>
      </w:r>
      <w:r>
        <w:rPr>
          <w:lang w:eastAsia="en-US"/>
        </w:rPr>
        <w:t xml:space="preserve"> sous-sol/sous-station</w:t>
      </w:r>
    </w:p>
    <w:p w:rsidR="000A2EA7" w:rsidRDefault="000A2EA7" w:rsidP="00250F64">
      <w:pPr>
        <w:rPr>
          <w:lang w:eastAsia="en-US"/>
        </w:rPr>
      </w:pPr>
      <w:r>
        <w:rPr>
          <w:lang w:eastAsia="en-US"/>
        </w:rPr>
        <w:t xml:space="preserve">                       - RDC/pièce 8</w:t>
      </w:r>
    </w:p>
    <w:p w:rsidR="00F50346" w:rsidRDefault="00F50346" w:rsidP="00250F64">
      <w:pPr>
        <w:rPr>
          <w:lang w:eastAsia="en-US"/>
        </w:rPr>
      </w:pPr>
    </w:p>
    <w:p w:rsidR="00F50346" w:rsidRPr="0035688C" w:rsidRDefault="00F50346" w:rsidP="00250F64">
      <w:pPr>
        <w:rPr>
          <w:lang w:eastAsia="en-US"/>
        </w:rPr>
      </w:pPr>
    </w:p>
    <w:p w:rsidR="00F50346" w:rsidRDefault="00F50346" w:rsidP="00AB0089">
      <w:pPr>
        <w:pStyle w:val="Paragraphedeliste"/>
        <w:numPr>
          <w:ilvl w:val="0"/>
          <w:numId w:val="13"/>
        </w:numPr>
      </w:pPr>
      <w:r>
        <w:t>Diffuseurs sonores</w:t>
      </w:r>
    </w:p>
    <w:p w:rsidR="00F50346" w:rsidRPr="007B4583" w:rsidRDefault="00F50346" w:rsidP="00F50346"/>
    <w:p w:rsidR="00F50346" w:rsidRDefault="00F50346" w:rsidP="00F50346">
      <w:pPr>
        <w:rPr>
          <w:lang w:eastAsia="en-US"/>
        </w:rPr>
      </w:pPr>
      <w:r>
        <w:rPr>
          <w:lang w:eastAsia="en-US"/>
        </w:rPr>
        <w:t>La diffusion de l'alarme incendie sera assurée par des diffuseurs sonores conformes aux normes NFS 32-001 et NFS 61-936.</w:t>
      </w:r>
    </w:p>
    <w:p w:rsidR="00F50346" w:rsidRDefault="00F50346" w:rsidP="00F50346">
      <w:pPr>
        <w:rPr>
          <w:lang w:eastAsia="en-US"/>
        </w:rPr>
      </w:pPr>
    </w:p>
    <w:p w:rsidR="00F50346" w:rsidRDefault="00F50346" w:rsidP="00F50346">
      <w:pPr>
        <w:rPr>
          <w:lang w:eastAsia="en-US"/>
        </w:rPr>
      </w:pPr>
      <w:r>
        <w:rPr>
          <w:lang w:eastAsia="en-US"/>
        </w:rPr>
        <w:t>Caractéristiques techniques : - puissance sonore à 2,00 m : 90 dB</w:t>
      </w:r>
    </w:p>
    <w:p w:rsidR="00F50346" w:rsidRDefault="00F50346" w:rsidP="00F50346">
      <w:pPr>
        <w:rPr>
          <w:lang w:eastAsia="en-US"/>
        </w:rPr>
      </w:pPr>
      <w:r>
        <w:rPr>
          <w:lang w:eastAsia="en-US"/>
        </w:rPr>
        <w:t>- température de fonctionnement entre – 10°C et + 55°C</w:t>
      </w:r>
    </w:p>
    <w:p w:rsidR="00F50346" w:rsidRDefault="00F50346" w:rsidP="00F50346">
      <w:pPr>
        <w:rPr>
          <w:lang w:eastAsia="en-US"/>
        </w:rPr>
      </w:pPr>
      <w:r>
        <w:rPr>
          <w:lang w:eastAsia="en-US"/>
        </w:rPr>
        <w:t>- indice de protection : IP 54</w:t>
      </w:r>
    </w:p>
    <w:p w:rsidR="00F50346" w:rsidRPr="00A72703" w:rsidRDefault="00F50346" w:rsidP="00F50346">
      <w:pPr>
        <w:rPr>
          <w:u w:val="single"/>
          <w:lang w:eastAsia="en-US"/>
        </w:rPr>
      </w:pPr>
    </w:p>
    <w:p w:rsidR="00176A29" w:rsidRDefault="00F50346" w:rsidP="00F50346">
      <w:pPr>
        <w:rPr>
          <w:lang w:eastAsia="en-US"/>
        </w:rPr>
      </w:pPr>
      <w:r w:rsidRPr="00A72703">
        <w:rPr>
          <w:u w:val="single"/>
          <w:lang w:eastAsia="en-US"/>
        </w:rPr>
        <w:t>Localisation</w:t>
      </w:r>
      <w:r w:rsidR="000A2EA7">
        <w:rPr>
          <w:lang w:eastAsia="en-US"/>
        </w:rPr>
        <w:t xml:space="preserve"> : - pièce 5</w:t>
      </w:r>
    </w:p>
    <w:p w:rsidR="00F50346" w:rsidRPr="0035688C" w:rsidRDefault="00176A29" w:rsidP="00F50346">
      <w:pPr>
        <w:rPr>
          <w:lang w:eastAsia="en-US"/>
        </w:rPr>
      </w:pPr>
      <w:r w:rsidRPr="00176A29">
        <w:rPr>
          <w:lang w:eastAsia="en-US"/>
        </w:rPr>
        <w:t xml:space="preserve">                       -</w:t>
      </w:r>
      <w:r w:rsidR="000A2EA7">
        <w:rPr>
          <w:lang w:eastAsia="en-US"/>
        </w:rPr>
        <w:t xml:space="preserve"> pièce 9/circulation</w:t>
      </w:r>
    </w:p>
    <w:p w:rsidR="00250F64" w:rsidRDefault="00250F64">
      <w:pPr>
        <w:spacing w:after="0" w:line="259" w:lineRule="auto"/>
        <w:ind w:left="0" w:right="0" w:firstLine="0"/>
        <w:jc w:val="left"/>
        <w:rPr>
          <w:rFonts w:eastAsiaTheme="minorHAnsi"/>
          <w:lang w:eastAsia="en-US"/>
        </w:rPr>
      </w:pPr>
    </w:p>
    <w:p w:rsidR="00580A25" w:rsidRDefault="00580A25">
      <w:pPr>
        <w:spacing w:after="0" w:line="259" w:lineRule="auto"/>
        <w:ind w:left="0" w:right="0" w:firstLine="0"/>
        <w:jc w:val="left"/>
      </w:pPr>
    </w:p>
    <w:p w:rsidR="007B4583" w:rsidRDefault="007B4583" w:rsidP="00AB0089">
      <w:pPr>
        <w:pStyle w:val="Paragraphedeliste"/>
        <w:numPr>
          <w:ilvl w:val="0"/>
          <w:numId w:val="13"/>
        </w:numPr>
      </w:pPr>
      <w:r>
        <w:t>Câblage de l’installation</w:t>
      </w:r>
    </w:p>
    <w:p w:rsidR="007B4583" w:rsidRPr="007B4583" w:rsidRDefault="007B4583" w:rsidP="007B4583"/>
    <w:p w:rsidR="007B4583" w:rsidRPr="00A72703" w:rsidRDefault="007B4583" w:rsidP="007B4583">
      <w:pPr>
        <w:rPr>
          <w:rFonts w:eastAsiaTheme="minorHAnsi"/>
          <w:lang w:eastAsia="en-US"/>
        </w:rPr>
      </w:pPr>
      <w:r w:rsidRPr="00A72703">
        <w:rPr>
          <w:rFonts w:eastAsiaTheme="minorHAnsi"/>
          <w:lang w:eastAsia="en-US"/>
        </w:rPr>
        <w:t xml:space="preserve">Le marché comprend la fourniture et la pose du câblage nécessaire au raccordement des différents équipements sur la centrale de détection incendie. </w:t>
      </w:r>
    </w:p>
    <w:p w:rsidR="007B4583" w:rsidRPr="00A72703" w:rsidRDefault="007B4583" w:rsidP="007B4583">
      <w:pPr>
        <w:rPr>
          <w:rFonts w:eastAsiaTheme="minorHAnsi"/>
          <w:lang w:eastAsia="en-US"/>
        </w:rPr>
      </w:pPr>
      <w:r w:rsidRPr="00A72703">
        <w:rPr>
          <w:rFonts w:eastAsiaTheme="minorHAnsi"/>
          <w:lang w:eastAsia="en-US"/>
        </w:rPr>
        <w:t xml:space="preserve">L'ensemble du câblage sera réalisé conformément aux spécifications de la norme NF S 61 932. </w:t>
      </w:r>
    </w:p>
    <w:p w:rsidR="007B4583" w:rsidRDefault="007B4583" w:rsidP="007B4583">
      <w:pPr>
        <w:rPr>
          <w:rFonts w:eastAsiaTheme="minorHAnsi"/>
          <w:lang w:eastAsia="en-US"/>
        </w:rPr>
      </w:pPr>
    </w:p>
    <w:p w:rsidR="00DF6315" w:rsidRDefault="00DF6315" w:rsidP="00DF6315">
      <w:pPr>
        <w:ind w:left="-5" w:right="0"/>
      </w:pPr>
      <w:r>
        <w:lastRenderedPageBreak/>
        <w:t xml:space="preserve">Ils seront de types et de sections adaptés aux équipements à alimenter : </w:t>
      </w:r>
    </w:p>
    <w:p w:rsidR="00DF6315" w:rsidRDefault="00DF6315" w:rsidP="00DF6315">
      <w:pPr>
        <w:ind w:left="-5" w:right="0"/>
      </w:pPr>
      <w:r>
        <w:t xml:space="preserve"> </w:t>
      </w:r>
    </w:p>
    <w:p w:rsidR="00DF6315" w:rsidRPr="00DF6315" w:rsidRDefault="00DF6315" w:rsidP="00DF6315">
      <w:pPr>
        <w:rPr>
          <w:rFonts w:eastAsiaTheme="minorHAnsi"/>
          <w:lang w:eastAsia="en-US"/>
        </w:rPr>
      </w:pPr>
      <w:r w:rsidRPr="00DF6315">
        <w:rPr>
          <w:rFonts w:eastAsiaTheme="minorHAnsi"/>
          <w:lang w:eastAsia="en-US"/>
        </w:rPr>
        <w:t>-</w:t>
      </w:r>
      <w:r w:rsidRPr="00DF6315">
        <w:rPr>
          <w:rFonts w:eastAsiaTheme="minorHAnsi"/>
          <w:lang w:eastAsia="en-US"/>
        </w:rPr>
        <w:tab/>
        <w:t>Câble CR1</w:t>
      </w:r>
      <w:r w:rsidR="00AE6D6F">
        <w:rPr>
          <w:rFonts w:eastAsiaTheme="minorHAnsi"/>
          <w:lang w:eastAsia="en-US"/>
        </w:rPr>
        <w:t>-C1-</w:t>
      </w:r>
      <w:r w:rsidRPr="00DF6315">
        <w:rPr>
          <w:rFonts w:eastAsiaTheme="minorHAnsi"/>
          <w:lang w:eastAsia="en-US"/>
        </w:rPr>
        <w:t xml:space="preserve"> 2x1,5</w:t>
      </w:r>
      <w:r w:rsidR="00AE6D6F">
        <w:rPr>
          <w:rFonts w:eastAsiaTheme="minorHAnsi"/>
          <w:lang w:eastAsia="en-US"/>
        </w:rPr>
        <w:t>mm²</w:t>
      </w:r>
      <w:r w:rsidRPr="00DF6315">
        <w:rPr>
          <w:rFonts w:eastAsiaTheme="minorHAnsi"/>
          <w:lang w:eastAsia="en-US"/>
        </w:rPr>
        <w:t xml:space="preserve"> pour alimentation avertisseurs sonores</w:t>
      </w:r>
    </w:p>
    <w:p w:rsidR="00DF6315" w:rsidRDefault="0073019B" w:rsidP="00DF6315">
      <w:pPr>
        <w:rPr>
          <w:rFonts w:eastAsiaTheme="minorHAnsi"/>
          <w:lang w:eastAsia="en-US"/>
        </w:rPr>
      </w:pPr>
      <w:r>
        <w:rPr>
          <w:rFonts w:eastAsiaTheme="minorHAnsi"/>
          <w:lang w:eastAsia="en-US"/>
        </w:rPr>
        <w:t>-</w:t>
      </w:r>
      <w:r>
        <w:rPr>
          <w:rFonts w:eastAsiaTheme="minorHAnsi"/>
          <w:lang w:eastAsia="en-US"/>
        </w:rPr>
        <w:tab/>
        <w:t>Câble CR1</w:t>
      </w:r>
      <w:r w:rsidR="00AE6D6F">
        <w:rPr>
          <w:rFonts w:eastAsiaTheme="minorHAnsi"/>
          <w:lang w:eastAsia="en-US"/>
        </w:rPr>
        <w:t xml:space="preserve"> C1</w:t>
      </w:r>
      <w:r>
        <w:rPr>
          <w:rFonts w:eastAsiaTheme="minorHAnsi"/>
          <w:lang w:eastAsia="en-US"/>
        </w:rPr>
        <w:t xml:space="preserve"> 9/10ème</w:t>
      </w:r>
      <w:r w:rsidR="00DF6315" w:rsidRPr="00DF6315">
        <w:rPr>
          <w:rFonts w:eastAsiaTheme="minorHAnsi"/>
          <w:lang w:eastAsia="en-US"/>
        </w:rPr>
        <w:t xml:space="preserve"> pour câblage </w:t>
      </w:r>
      <w:r w:rsidR="00AE6D6F">
        <w:rPr>
          <w:rFonts w:eastAsiaTheme="minorHAnsi"/>
          <w:lang w:eastAsia="en-US"/>
        </w:rPr>
        <w:t>au premier équipement</w:t>
      </w:r>
      <w:r w:rsidR="00DF6315" w:rsidRPr="00DF6315">
        <w:rPr>
          <w:rFonts w:eastAsiaTheme="minorHAnsi"/>
          <w:lang w:eastAsia="en-US"/>
        </w:rPr>
        <w:t xml:space="preserve"> (DM, Linéaires.)</w:t>
      </w:r>
    </w:p>
    <w:p w:rsidR="0073019B" w:rsidRPr="00DF6315" w:rsidRDefault="00AE6D6F" w:rsidP="00DF6315">
      <w:pPr>
        <w:rPr>
          <w:rFonts w:eastAsiaTheme="minorHAnsi"/>
          <w:lang w:eastAsia="en-US"/>
        </w:rPr>
      </w:pPr>
      <w:r>
        <w:rPr>
          <w:rFonts w:eastAsiaTheme="minorHAnsi"/>
          <w:lang w:eastAsia="en-US"/>
        </w:rPr>
        <w:t>-</w:t>
      </w:r>
      <w:r>
        <w:rPr>
          <w:rFonts w:eastAsiaTheme="minorHAnsi"/>
          <w:lang w:eastAsia="en-US"/>
        </w:rPr>
        <w:tab/>
        <w:t xml:space="preserve">Câble CR1 -C2 pour câblage des </w:t>
      </w:r>
      <w:r w:rsidR="0073019B" w:rsidRPr="00DF6315">
        <w:rPr>
          <w:rFonts w:eastAsiaTheme="minorHAnsi"/>
          <w:lang w:eastAsia="en-US"/>
        </w:rPr>
        <w:t>éléments</w:t>
      </w:r>
      <w:r>
        <w:rPr>
          <w:rFonts w:eastAsiaTheme="minorHAnsi"/>
          <w:lang w:eastAsia="en-US"/>
        </w:rPr>
        <w:t xml:space="preserve"> suivants</w:t>
      </w:r>
      <w:r w:rsidR="0073019B" w:rsidRPr="00DF6315">
        <w:rPr>
          <w:rFonts w:eastAsiaTheme="minorHAnsi"/>
          <w:lang w:eastAsia="en-US"/>
        </w:rPr>
        <w:t xml:space="preserve"> (DM, Linéaires.)</w:t>
      </w:r>
    </w:p>
    <w:p w:rsidR="00DF6315" w:rsidRPr="00DF6315" w:rsidRDefault="00DF6315" w:rsidP="00DF6315">
      <w:pPr>
        <w:rPr>
          <w:rFonts w:eastAsiaTheme="minorHAnsi"/>
          <w:lang w:eastAsia="en-US"/>
        </w:rPr>
      </w:pPr>
      <w:r w:rsidRPr="00DF6315">
        <w:rPr>
          <w:rFonts w:eastAsiaTheme="minorHAnsi"/>
          <w:lang w:eastAsia="en-US"/>
        </w:rPr>
        <w:t>-</w:t>
      </w:r>
      <w:r w:rsidRPr="00DF6315">
        <w:rPr>
          <w:rFonts w:eastAsiaTheme="minorHAnsi"/>
          <w:lang w:eastAsia="en-US"/>
        </w:rPr>
        <w:tab/>
        <w:t>Câble U1000R02V pour alimenta</w:t>
      </w:r>
      <w:r w:rsidR="0073019B">
        <w:rPr>
          <w:rFonts w:eastAsiaTheme="minorHAnsi"/>
          <w:lang w:eastAsia="en-US"/>
        </w:rPr>
        <w:t>tion 230v SSI du bat Caudron</w:t>
      </w:r>
    </w:p>
    <w:p w:rsidR="007B4583" w:rsidRDefault="0073019B" w:rsidP="00DF6315">
      <w:pPr>
        <w:rPr>
          <w:rFonts w:eastAsiaTheme="minorHAnsi"/>
          <w:lang w:eastAsia="en-US"/>
        </w:rPr>
      </w:pPr>
      <w:r>
        <w:rPr>
          <w:rFonts w:eastAsiaTheme="minorHAnsi"/>
          <w:lang w:eastAsia="en-US"/>
        </w:rPr>
        <w:t>-</w:t>
      </w:r>
      <w:r>
        <w:rPr>
          <w:rFonts w:eastAsiaTheme="minorHAnsi"/>
          <w:lang w:eastAsia="en-US"/>
        </w:rPr>
        <w:tab/>
        <w:t xml:space="preserve">Câble SYT- 9/10ème </w:t>
      </w:r>
      <w:r w:rsidR="00DF6315" w:rsidRPr="00DF6315">
        <w:rPr>
          <w:rFonts w:eastAsiaTheme="minorHAnsi"/>
          <w:lang w:eastAsia="en-US"/>
        </w:rPr>
        <w:t xml:space="preserve">5 paires pour </w:t>
      </w:r>
      <w:r w:rsidR="00FA2126">
        <w:t xml:space="preserve">la liaison </w:t>
      </w:r>
      <w:r w:rsidR="00DF6315" w:rsidRPr="00DF6315">
        <w:rPr>
          <w:rFonts w:eastAsiaTheme="minorHAnsi"/>
          <w:lang w:eastAsia="en-US"/>
        </w:rPr>
        <w:t>report alarme vers PC</w:t>
      </w:r>
      <w:r w:rsidR="00975FD5">
        <w:rPr>
          <w:rFonts w:eastAsiaTheme="minorHAnsi"/>
          <w:lang w:eastAsia="en-US"/>
        </w:rPr>
        <w:t xml:space="preserve"> sécurité via </w:t>
      </w:r>
      <w:r w:rsidR="00FA2126">
        <w:rPr>
          <w:rFonts w:eastAsiaTheme="minorHAnsi"/>
          <w:lang w:eastAsia="en-US"/>
        </w:rPr>
        <w:t xml:space="preserve">carte relais </w:t>
      </w:r>
      <w:r>
        <w:rPr>
          <w:rFonts w:eastAsiaTheme="minorHAnsi"/>
          <w:lang w:eastAsia="en-US"/>
        </w:rPr>
        <w:t xml:space="preserve">(OI) et </w:t>
      </w:r>
      <w:r w:rsidR="00FA2126">
        <w:rPr>
          <w:rFonts w:eastAsiaTheme="minorHAnsi"/>
          <w:lang w:eastAsia="en-US"/>
        </w:rPr>
        <w:t xml:space="preserve">le bus incendie du SSI </w:t>
      </w:r>
      <w:r w:rsidR="00975FD5">
        <w:rPr>
          <w:rFonts w:eastAsiaTheme="minorHAnsi"/>
          <w:lang w:eastAsia="en-US"/>
        </w:rPr>
        <w:t>bât. G5</w:t>
      </w:r>
    </w:p>
    <w:p w:rsidR="00DF6315" w:rsidRDefault="00DF6315" w:rsidP="00DF6315">
      <w:pPr>
        <w:rPr>
          <w:rFonts w:eastAsiaTheme="minorHAnsi"/>
          <w:lang w:eastAsia="en-US"/>
        </w:rPr>
      </w:pPr>
    </w:p>
    <w:p w:rsidR="00FA6615" w:rsidRDefault="00FA6615" w:rsidP="00FA6615">
      <w:pPr>
        <w:rPr>
          <w:lang w:eastAsia="en-US"/>
        </w:rPr>
      </w:pPr>
      <w:r w:rsidRPr="00F5168B">
        <w:rPr>
          <w:u w:val="single"/>
          <w:lang w:eastAsia="en-US"/>
        </w:rPr>
        <w:t>Localisation</w:t>
      </w:r>
      <w:r>
        <w:rPr>
          <w:lang w:eastAsia="en-US"/>
        </w:rPr>
        <w:t xml:space="preserve"> : suivant plan des travaux joint au DCE</w:t>
      </w:r>
    </w:p>
    <w:p w:rsidR="00FA6615" w:rsidRDefault="00FA6615" w:rsidP="00FA6615">
      <w:pPr>
        <w:rPr>
          <w:lang w:eastAsia="en-US"/>
        </w:rPr>
      </w:pPr>
    </w:p>
    <w:p w:rsidR="007B4583" w:rsidRDefault="007B4583">
      <w:pPr>
        <w:spacing w:after="0" w:line="259" w:lineRule="auto"/>
        <w:ind w:left="0" w:right="0" w:firstLine="0"/>
        <w:jc w:val="left"/>
      </w:pPr>
    </w:p>
    <w:p w:rsidR="005A1161" w:rsidRDefault="005A1161">
      <w:pPr>
        <w:spacing w:after="0" w:line="259" w:lineRule="auto"/>
        <w:ind w:left="0" w:right="0" w:firstLine="0"/>
        <w:jc w:val="left"/>
      </w:pPr>
    </w:p>
    <w:p w:rsidR="00D653F5" w:rsidRDefault="00A912E8" w:rsidP="00AB0089">
      <w:pPr>
        <w:pStyle w:val="Titre4"/>
      </w:pPr>
      <w:r>
        <w:t>Système de sonorisation</w:t>
      </w:r>
      <w:r w:rsidR="008E1A85">
        <w:t xml:space="preserve"> d’alerte.</w:t>
      </w:r>
    </w:p>
    <w:p w:rsidR="00A912E8" w:rsidRDefault="00A912E8" w:rsidP="00A912E8"/>
    <w:p w:rsidR="002F1878" w:rsidRDefault="00F52B8A" w:rsidP="00F52B8A">
      <w:r>
        <w:t xml:space="preserve">Le marché comprend l’installation d’un système de sonorisation </w:t>
      </w:r>
      <w:r w:rsidR="002F1878">
        <w:t>compatible avec le système de sonorisation d’alerte existant sur la base aérienne de marque BOUYER.</w:t>
      </w:r>
    </w:p>
    <w:p w:rsidR="00241805" w:rsidRDefault="00241805" w:rsidP="00F52B8A"/>
    <w:p w:rsidR="00F52B8A" w:rsidRDefault="002F1878" w:rsidP="00F52B8A">
      <w:r>
        <w:t xml:space="preserve">Il sera </w:t>
      </w:r>
      <w:r w:rsidR="00F52B8A">
        <w:t>composé :</w:t>
      </w:r>
    </w:p>
    <w:p w:rsidR="00F52B8A" w:rsidRDefault="00F52B8A" w:rsidP="00F52B8A"/>
    <w:p w:rsidR="00F52B8A" w:rsidRDefault="00F52B8A" w:rsidP="00F52B8A">
      <w:r>
        <w:t>•</w:t>
      </w:r>
      <w:r>
        <w:tab/>
        <w:t>d’une baie sonorisation de 600 x 600mm, et de hauteur maximale1,2 m maximum dans le local SI du sous-so</w:t>
      </w:r>
      <w:r w:rsidR="00975FD5">
        <w:t xml:space="preserve">l </w:t>
      </w:r>
      <w:r>
        <w:t>et constituée a minima : - d’un rack métallique 19"- 600x600x740mm,</w:t>
      </w:r>
    </w:p>
    <w:p w:rsidR="00F52B8A" w:rsidRDefault="00F52B8A" w:rsidP="00F52B8A">
      <w:r>
        <w:t xml:space="preserve">                                                                - d’une porte en verre fermant à clé,</w:t>
      </w:r>
    </w:p>
    <w:p w:rsidR="00F52B8A" w:rsidRDefault="00F52B8A" w:rsidP="00F52B8A">
      <w:r>
        <w:t xml:space="preserve">                                                                - de roulettes et pieds de stabilisation,</w:t>
      </w:r>
    </w:p>
    <w:p w:rsidR="00F52B8A" w:rsidRDefault="00F52B8A" w:rsidP="00F52B8A">
      <w:r>
        <w:t xml:space="preserve">                                                                - d’un convertisseur 4 canaux IP,</w:t>
      </w:r>
    </w:p>
    <w:p w:rsidR="00F52B8A" w:rsidRDefault="00F52B8A" w:rsidP="00F52B8A">
      <w:r>
        <w:t xml:space="preserve">                                                                -  d’un convertisseur FO-CU IP,</w:t>
      </w:r>
    </w:p>
    <w:p w:rsidR="00F52B8A" w:rsidRDefault="00F52B8A" w:rsidP="00F52B8A">
      <w:r>
        <w:t xml:space="preserve">                                                                - d’un amplificateur mélangeur 150 W,</w:t>
      </w:r>
    </w:p>
    <w:p w:rsidR="00F52B8A" w:rsidRDefault="00F52B8A" w:rsidP="00F52B8A">
      <w:r>
        <w:t xml:space="preserve">                                                               -  d’une matrice numérique 8 IN-16 OUT,</w:t>
      </w:r>
    </w:p>
    <w:p w:rsidR="00F52B8A" w:rsidRDefault="00F52B8A" w:rsidP="00F52B8A"/>
    <w:p w:rsidR="00F52B8A" w:rsidRDefault="00F52B8A" w:rsidP="00F52B8A">
      <w:r>
        <w:t>•</w:t>
      </w:r>
      <w:r>
        <w:tab/>
        <w:t>de haut-parleu</w:t>
      </w:r>
      <w:r w:rsidR="008970A7">
        <w:t xml:space="preserve">rs </w:t>
      </w:r>
      <w:r w:rsidR="002F1878">
        <w:t>d</w:t>
      </w:r>
      <w:r w:rsidR="008970A7">
        <w:t xml:space="preserve">e puissance minimale </w:t>
      </w:r>
      <w:r w:rsidR="008E1A85">
        <w:t>100 W</w:t>
      </w:r>
      <w:r w:rsidR="002F1878">
        <w:t xml:space="preserve"> </w:t>
      </w:r>
      <w:r w:rsidR="008970A7">
        <w:t>et de dimensions 600 x 600 mm</w:t>
      </w:r>
      <w:r w:rsidR="002F1878">
        <w:t xml:space="preserve"> pour pose en faux-plafond.</w:t>
      </w:r>
    </w:p>
    <w:p w:rsidR="00F52B8A" w:rsidRDefault="00F52B8A" w:rsidP="00F52B8A"/>
    <w:p w:rsidR="00F52B8A" w:rsidRDefault="00F52B8A" w:rsidP="00F52B8A"/>
    <w:p w:rsidR="00F52B8A" w:rsidRDefault="00F52B8A" w:rsidP="00F52B8A">
      <w:r>
        <w:t>La baie sera raccordée en fibre optique sur le réseau SIC de la DIRISI d</w:t>
      </w:r>
      <w:r w:rsidR="002F1878">
        <w:t>ans le local SIC du sous-sol pour intégration au système de sonorisation d’alerte de la base aérienne (programmation à la charge du maitre d’ouvrage).</w:t>
      </w:r>
    </w:p>
    <w:p w:rsidR="00F52B8A" w:rsidRDefault="002F1878" w:rsidP="002F1878">
      <w:r>
        <w:t xml:space="preserve">         </w:t>
      </w:r>
    </w:p>
    <w:p w:rsidR="002F1878" w:rsidRDefault="002F1878" w:rsidP="002F1878">
      <w:r w:rsidRPr="002F1878">
        <w:rPr>
          <w:u w:val="single"/>
        </w:rPr>
        <w:t>Localisation</w:t>
      </w:r>
      <w:r>
        <w:t xml:space="preserve"> :  - baie sonorisation : sous-sol/local SIC </w:t>
      </w:r>
    </w:p>
    <w:p w:rsidR="002F1878" w:rsidRDefault="002F1878" w:rsidP="002F1878">
      <w:r>
        <w:t xml:space="preserve">                        - haut-parleurs : pièces 1, 5, 9 et 13.</w:t>
      </w:r>
    </w:p>
    <w:p w:rsidR="00F52B8A" w:rsidRDefault="00F52B8A" w:rsidP="00A912E8"/>
    <w:sectPr w:rsidR="00F52B8A">
      <w:headerReference w:type="even" r:id="rId11"/>
      <w:headerReference w:type="default" r:id="rId12"/>
      <w:footerReference w:type="even" r:id="rId13"/>
      <w:footerReference w:type="default" r:id="rId14"/>
      <w:headerReference w:type="first" r:id="rId15"/>
      <w:footerReference w:type="first" r:id="rId16"/>
      <w:pgSz w:w="11906" w:h="16838"/>
      <w:pgMar w:top="1519" w:right="1412" w:bottom="1474" w:left="1416" w:header="766"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A85" w:rsidRDefault="009B5A85">
      <w:pPr>
        <w:spacing w:after="0" w:line="240" w:lineRule="auto"/>
      </w:pPr>
      <w:r>
        <w:separator/>
      </w:r>
    </w:p>
  </w:endnote>
  <w:endnote w:type="continuationSeparator" w:id="0">
    <w:p w:rsidR="009B5A85" w:rsidRDefault="009B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A85" w:rsidRDefault="009B5A85">
    <w:pPr>
      <w:spacing w:after="0" w:line="259" w:lineRule="auto"/>
      <w:ind w:left="0" w:right="0" w:firstLine="0"/>
      <w:jc w:val="left"/>
    </w:pPr>
    <w:r>
      <w:fldChar w:fldCharType="begin"/>
    </w:r>
    <w:r>
      <w:instrText xml:space="preserve"> PAGE   \* MERGEFORMAT </w:instrText>
    </w:r>
    <w:r>
      <w:fldChar w:fldCharType="separate"/>
    </w:r>
    <w:r>
      <w:t>1</w:t>
    </w:r>
    <w:r>
      <w:fldChar w:fldCharType="end"/>
    </w:r>
    <w:r>
      <w:t xml:space="preserve"> </w:t>
    </w:r>
  </w:p>
  <w:p w:rsidR="009B5A85" w:rsidRDefault="009B5A85">
    <w:pPr>
      <w:spacing w:after="0" w:line="259" w:lineRule="auto"/>
      <w:ind w:left="51" w:right="0" w:firstLine="0"/>
      <w:jc w:val="cen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A85" w:rsidRDefault="009B5A85">
    <w:pPr>
      <w:spacing w:after="0" w:line="259" w:lineRule="auto"/>
      <w:ind w:left="0" w:right="0" w:firstLine="0"/>
      <w:jc w:val="left"/>
    </w:pPr>
    <w:r>
      <w:fldChar w:fldCharType="begin"/>
    </w:r>
    <w:r>
      <w:instrText xml:space="preserve"> PAGE   \* MERGEFORMAT </w:instrText>
    </w:r>
    <w:r>
      <w:fldChar w:fldCharType="separate"/>
    </w:r>
    <w:r w:rsidR="00161EF9">
      <w:rPr>
        <w:noProof/>
      </w:rPr>
      <w:t>1</w:t>
    </w:r>
    <w:r>
      <w:fldChar w:fldCharType="end"/>
    </w:r>
    <w:r>
      <w:t xml:space="preserve"> </w:t>
    </w:r>
  </w:p>
  <w:p w:rsidR="009B5A85" w:rsidRDefault="009B5A85">
    <w:pPr>
      <w:spacing w:after="0" w:line="259" w:lineRule="auto"/>
      <w:ind w:left="51" w:right="0" w:firstLine="0"/>
      <w:jc w:val="cen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A85" w:rsidRDefault="009B5A85">
    <w:pPr>
      <w:spacing w:after="0" w:line="259" w:lineRule="auto"/>
      <w:ind w:left="0" w:right="0" w:firstLine="0"/>
      <w:jc w:val="left"/>
    </w:pPr>
    <w:r>
      <w:fldChar w:fldCharType="begin"/>
    </w:r>
    <w:r>
      <w:instrText xml:space="preserve"> PAGE   \* MERGEFORMAT </w:instrText>
    </w:r>
    <w:r>
      <w:fldChar w:fldCharType="separate"/>
    </w:r>
    <w:r>
      <w:t>1</w:t>
    </w:r>
    <w:r>
      <w:fldChar w:fldCharType="end"/>
    </w:r>
    <w:r>
      <w:t xml:space="preserve"> </w:t>
    </w:r>
  </w:p>
  <w:p w:rsidR="009B5A85" w:rsidRDefault="009B5A85">
    <w:pPr>
      <w:spacing w:after="0" w:line="259" w:lineRule="auto"/>
      <w:ind w:left="51" w:right="0" w:firstLine="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A85" w:rsidRDefault="009B5A85">
      <w:pPr>
        <w:spacing w:after="0" w:line="240" w:lineRule="auto"/>
      </w:pPr>
      <w:r>
        <w:separator/>
      </w:r>
    </w:p>
  </w:footnote>
  <w:footnote w:type="continuationSeparator" w:id="0">
    <w:p w:rsidR="009B5A85" w:rsidRDefault="009B5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A85" w:rsidRDefault="009B5A85">
    <w:pPr>
      <w:spacing w:after="0" w:line="259" w:lineRule="auto"/>
      <w:ind w:left="0" w:right="6" w:firstLine="0"/>
      <w:jc w:val="right"/>
    </w:pPr>
    <w:r>
      <w:rPr>
        <w:rFonts w:ascii="Calibri" w:eastAsia="Calibri" w:hAnsi="Calibri" w:cs="Calibri"/>
        <w:b/>
      </w:rPr>
      <w:t xml:space="preserve">DAF 2019_000889     ESID 19 049 </w:t>
    </w:r>
  </w:p>
  <w:p w:rsidR="009B5A85" w:rsidRDefault="009B5A85">
    <w:pPr>
      <w:spacing w:after="0" w:line="259" w:lineRule="auto"/>
      <w:ind w:left="0" w:right="0" w:firstLine="0"/>
      <w:jc w:val="left"/>
    </w:pPr>
    <w:r>
      <w:t xml:space="preserve"> </w:t>
    </w:r>
  </w:p>
  <w:p w:rsidR="009B5A85" w:rsidRDefault="009B5A85">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AC" w:rsidRDefault="006B40AC" w:rsidP="006B40AC">
    <w:pPr>
      <w:spacing w:after="343" w:line="259" w:lineRule="auto"/>
      <w:ind w:left="4248" w:firstLine="708"/>
      <w:jc w:val="left"/>
    </w:pPr>
    <w:r>
      <w:t xml:space="preserve">DAF 2025_000457 - PROJET ESID 25 116 </w:t>
    </w:r>
  </w:p>
  <w:p w:rsidR="009B5A85" w:rsidRDefault="009B5A85">
    <w:pPr>
      <w:spacing w:after="0" w:line="259" w:lineRule="auto"/>
      <w:ind w:left="0" w:right="0" w:firstLine="0"/>
      <w:jc w:val="left"/>
    </w:pPr>
    <w:r>
      <w:t xml:space="preserve"> </w:t>
    </w:r>
  </w:p>
  <w:p w:rsidR="009B5A85" w:rsidRDefault="009B5A85">
    <w:pPr>
      <w:spacing w:after="0" w:line="259" w:lineRule="auto"/>
      <w:ind w:left="0" w:right="0"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A85" w:rsidRDefault="009B5A85">
    <w:pPr>
      <w:spacing w:after="0" w:line="259" w:lineRule="auto"/>
      <w:ind w:left="0" w:right="6" w:firstLine="0"/>
      <w:jc w:val="right"/>
    </w:pPr>
    <w:r>
      <w:rPr>
        <w:rFonts w:ascii="Calibri" w:eastAsia="Calibri" w:hAnsi="Calibri" w:cs="Calibri"/>
        <w:b/>
      </w:rPr>
      <w:t xml:space="preserve">DAF 2019_000889     ESID 19 049 </w:t>
    </w:r>
  </w:p>
  <w:p w:rsidR="009B5A85" w:rsidRDefault="009B5A85">
    <w:pPr>
      <w:spacing w:after="0" w:line="259" w:lineRule="auto"/>
      <w:ind w:left="0" w:right="0" w:firstLine="0"/>
      <w:jc w:val="left"/>
    </w:pPr>
    <w:r>
      <w:t xml:space="preserve"> </w:t>
    </w:r>
  </w:p>
  <w:p w:rsidR="009B5A85" w:rsidRDefault="009B5A85">
    <w:pPr>
      <w:spacing w:after="0" w:line="259" w:lineRule="auto"/>
      <w:ind w:left="0"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92041"/>
    <w:multiLevelType w:val="hybridMultilevel"/>
    <w:tmpl w:val="3C9A41A4"/>
    <w:lvl w:ilvl="0" w:tplc="7D1AC244">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CF8ABB4">
      <w:start w:val="1"/>
      <w:numFmt w:val="bullet"/>
      <w:lvlText w:val="o"/>
      <w:lvlJc w:val="left"/>
      <w:pPr>
        <w:ind w:left="141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C26C7C2">
      <w:start w:val="1"/>
      <w:numFmt w:val="bullet"/>
      <w:lvlText w:val="▪"/>
      <w:lvlJc w:val="left"/>
      <w:pPr>
        <w:ind w:left="221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E10AB9A0">
      <w:start w:val="1"/>
      <w:numFmt w:val="bullet"/>
      <w:lvlText w:val="•"/>
      <w:lvlJc w:val="left"/>
      <w:pPr>
        <w:ind w:left="293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096A1C0">
      <w:start w:val="1"/>
      <w:numFmt w:val="bullet"/>
      <w:lvlText w:val="o"/>
      <w:lvlJc w:val="left"/>
      <w:pPr>
        <w:ind w:left="365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C95EAD36">
      <w:start w:val="1"/>
      <w:numFmt w:val="bullet"/>
      <w:lvlText w:val="▪"/>
      <w:lvlJc w:val="left"/>
      <w:pPr>
        <w:ind w:left="437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94E81056">
      <w:start w:val="1"/>
      <w:numFmt w:val="bullet"/>
      <w:lvlText w:val="•"/>
      <w:lvlJc w:val="left"/>
      <w:pPr>
        <w:ind w:left="509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F948F9A">
      <w:start w:val="1"/>
      <w:numFmt w:val="bullet"/>
      <w:lvlText w:val="o"/>
      <w:lvlJc w:val="left"/>
      <w:pPr>
        <w:ind w:left="581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84EA8AC">
      <w:start w:val="1"/>
      <w:numFmt w:val="bullet"/>
      <w:lvlText w:val="▪"/>
      <w:lvlJc w:val="left"/>
      <w:pPr>
        <w:ind w:left="653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683FD7"/>
    <w:multiLevelType w:val="hybridMultilevel"/>
    <w:tmpl w:val="53A8E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1A55F4"/>
    <w:multiLevelType w:val="hybridMultilevel"/>
    <w:tmpl w:val="8F900F90"/>
    <w:lvl w:ilvl="0" w:tplc="64709762">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20C6E6">
      <w:start w:val="1"/>
      <w:numFmt w:val="bullet"/>
      <w:lvlText w:val=""/>
      <w:lvlJc w:val="left"/>
      <w:pPr>
        <w:ind w:left="249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F9A9CE8">
      <w:start w:val="1"/>
      <w:numFmt w:val="bullet"/>
      <w:lvlText w:val="▪"/>
      <w:lvlJc w:val="left"/>
      <w:pPr>
        <w:ind w:left="321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008EC06">
      <w:start w:val="1"/>
      <w:numFmt w:val="bullet"/>
      <w:lvlText w:val="•"/>
      <w:lvlJc w:val="left"/>
      <w:pPr>
        <w:ind w:left="39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E3A82DA">
      <w:start w:val="1"/>
      <w:numFmt w:val="bullet"/>
      <w:lvlText w:val="o"/>
      <w:lvlJc w:val="left"/>
      <w:pPr>
        <w:ind w:left="46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6EA907A">
      <w:start w:val="1"/>
      <w:numFmt w:val="bullet"/>
      <w:lvlText w:val="▪"/>
      <w:lvlJc w:val="left"/>
      <w:pPr>
        <w:ind w:left="53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0EE8C4E">
      <w:start w:val="1"/>
      <w:numFmt w:val="bullet"/>
      <w:lvlText w:val="•"/>
      <w:lvlJc w:val="left"/>
      <w:pPr>
        <w:ind w:left="609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4864B96">
      <w:start w:val="1"/>
      <w:numFmt w:val="bullet"/>
      <w:lvlText w:val="o"/>
      <w:lvlJc w:val="left"/>
      <w:pPr>
        <w:ind w:left="681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CC414BC">
      <w:start w:val="1"/>
      <w:numFmt w:val="bullet"/>
      <w:lvlText w:val="▪"/>
      <w:lvlJc w:val="left"/>
      <w:pPr>
        <w:ind w:left="75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5D28F4"/>
    <w:multiLevelType w:val="hybridMultilevel"/>
    <w:tmpl w:val="C1CE8E36"/>
    <w:lvl w:ilvl="0" w:tplc="2FD8C7C2">
      <w:start w:val="1"/>
      <w:numFmt w:val="bullet"/>
      <w:lvlText w:val="o"/>
      <w:lvlJc w:val="left"/>
      <w:pPr>
        <w:ind w:left="15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356314C">
      <w:start w:val="1"/>
      <w:numFmt w:val="bullet"/>
      <w:lvlText w:val=""/>
      <w:lvlJc w:val="left"/>
      <w:pPr>
        <w:ind w:left="249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E72010E">
      <w:start w:val="1"/>
      <w:numFmt w:val="bullet"/>
      <w:lvlText w:val="▪"/>
      <w:lvlJc w:val="left"/>
      <w:pPr>
        <w:ind w:left="321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E78C2D2">
      <w:start w:val="1"/>
      <w:numFmt w:val="bullet"/>
      <w:lvlText w:val="•"/>
      <w:lvlJc w:val="left"/>
      <w:pPr>
        <w:ind w:left="39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A9809AE">
      <w:start w:val="1"/>
      <w:numFmt w:val="bullet"/>
      <w:lvlText w:val="o"/>
      <w:lvlJc w:val="left"/>
      <w:pPr>
        <w:ind w:left="46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1A608BC">
      <w:start w:val="1"/>
      <w:numFmt w:val="bullet"/>
      <w:lvlText w:val="▪"/>
      <w:lvlJc w:val="left"/>
      <w:pPr>
        <w:ind w:left="53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B1E956A">
      <w:start w:val="1"/>
      <w:numFmt w:val="bullet"/>
      <w:lvlText w:val="•"/>
      <w:lvlJc w:val="left"/>
      <w:pPr>
        <w:ind w:left="609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86A7310">
      <w:start w:val="1"/>
      <w:numFmt w:val="bullet"/>
      <w:lvlText w:val="o"/>
      <w:lvlJc w:val="left"/>
      <w:pPr>
        <w:ind w:left="681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0C480E">
      <w:start w:val="1"/>
      <w:numFmt w:val="bullet"/>
      <w:lvlText w:val="▪"/>
      <w:lvlJc w:val="left"/>
      <w:pPr>
        <w:ind w:left="75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E240084"/>
    <w:multiLevelType w:val="multilevel"/>
    <w:tmpl w:val="48B4B6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72B5AA4"/>
    <w:multiLevelType w:val="hybridMultilevel"/>
    <w:tmpl w:val="7B5C1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8068F8"/>
    <w:multiLevelType w:val="hybridMultilevel"/>
    <w:tmpl w:val="01A8F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B000CA"/>
    <w:multiLevelType w:val="hybridMultilevel"/>
    <w:tmpl w:val="DEC83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C032F5"/>
    <w:multiLevelType w:val="multilevel"/>
    <w:tmpl w:val="2A52F2D6"/>
    <w:lvl w:ilvl="0">
      <w:start w:val="1"/>
      <w:numFmt w:val="decimal"/>
      <w:lvlText w:val="%1"/>
      <w:lvlJc w:val="left"/>
      <w:pPr>
        <w:ind w:left="0"/>
      </w:pPr>
      <w:rPr>
        <w:rFonts w:ascii="Times New Roman" w:eastAsia="Times New Roman" w:hAnsi="Times New Roman" w:cs="Times New Roman"/>
        <w:b/>
        <w:bCs/>
        <w:i/>
        <w:iCs/>
        <w:strike w:val="0"/>
        <w:dstrike w:val="0"/>
        <w:color w:val="000000"/>
        <w:sz w:val="24"/>
        <w:szCs w:val="24"/>
        <w:u w:val="singl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22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94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66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38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10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82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CDF2777"/>
    <w:multiLevelType w:val="hybridMultilevel"/>
    <w:tmpl w:val="0B843F76"/>
    <w:lvl w:ilvl="0" w:tplc="4AD2BDD2">
      <w:start w:val="1"/>
      <w:numFmt w:val="bullet"/>
      <w:lvlText w:val="o"/>
      <w:lvlJc w:val="left"/>
      <w:pPr>
        <w:ind w:left="141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3A467C"/>
    <w:multiLevelType w:val="hybridMultilevel"/>
    <w:tmpl w:val="92AC4ED0"/>
    <w:lvl w:ilvl="0" w:tplc="E374863A">
      <w:start w:val="1"/>
      <w:numFmt w:val="bullet"/>
      <w:lvlText w:val="-"/>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2066F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A604E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9ECFE8">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7C83F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66D48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287F5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1AB78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2A435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F6B481D"/>
    <w:multiLevelType w:val="hybridMultilevel"/>
    <w:tmpl w:val="A218F3C8"/>
    <w:lvl w:ilvl="0" w:tplc="8C727324">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B34E4A"/>
    <w:multiLevelType w:val="hybridMultilevel"/>
    <w:tmpl w:val="3FA8606E"/>
    <w:lvl w:ilvl="0" w:tplc="8C727324">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1754A0"/>
    <w:multiLevelType w:val="hybridMultilevel"/>
    <w:tmpl w:val="C6728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5207E2"/>
    <w:multiLevelType w:val="hybridMultilevel"/>
    <w:tmpl w:val="2AC8ACEC"/>
    <w:lvl w:ilvl="0" w:tplc="44EEB38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C85EA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FCC546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04BD4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BA9AB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3C6DF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8BE0E7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CCCD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E60A75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B346A62"/>
    <w:multiLevelType w:val="hybridMultilevel"/>
    <w:tmpl w:val="FACAA8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C0323E"/>
    <w:multiLevelType w:val="hybridMultilevel"/>
    <w:tmpl w:val="40E06756"/>
    <w:lvl w:ilvl="0" w:tplc="D78CA474">
      <w:start w:val="1"/>
      <w:numFmt w:val="bullet"/>
      <w:lvlText w:val="•"/>
      <w:lvlJc w:val="left"/>
      <w:pPr>
        <w:ind w:left="1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D2430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94E6C5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776C0A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76AFC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A08F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C62CF2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B27F4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31A80C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F41542F"/>
    <w:multiLevelType w:val="hybridMultilevel"/>
    <w:tmpl w:val="E084E874"/>
    <w:lvl w:ilvl="0" w:tplc="040C0001">
      <w:start w:val="1"/>
      <w:numFmt w:val="bullet"/>
      <w:lvlText w:val=""/>
      <w:lvlJc w:val="left"/>
      <w:pPr>
        <w:ind w:left="1416"/>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D07EB"/>
    <w:multiLevelType w:val="hybridMultilevel"/>
    <w:tmpl w:val="F0A6B842"/>
    <w:lvl w:ilvl="0" w:tplc="34F86EA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AAC8A14">
      <w:start w:val="1"/>
      <w:numFmt w:val="bullet"/>
      <w:lvlRestart w:val="0"/>
      <w:lvlText w:val=""/>
      <w:lvlJc w:val="left"/>
      <w:pPr>
        <w:ind w:left="21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3A0FE0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4708A3A">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566E8AE">
      <w:start w:val="1"/>
      <w:numFmt w:val="bullet"/>
      <w:lvlText w:val="o"/>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50269D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7D6960A">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0001D60">
      <w:start w:val="1"/>
      <w:numFmt w:val="bullet"/>
      <w:lvlText w:val="o"/>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E9009E6">
      <w:start w:val="1"/>
      <w:numFmt w:val="bullet"/>
      <w:lvlText w:val="▪"/>
      <w:lvlJc w:val="left"/>
      <w:pPr>
        <w:ind w:left="72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0D44E20"/>
    <w:multiLevelType w:val="hybridMultilevel"/>
    <w:tmpl w:val="1EB8047A"/>
    <w:lvl w:ilvl="0" w:tplc="317A8D8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0" w15:restartNumberingAfterBreak="0">
    <w:nsid w:val="42947795"/>
    <w:multiLevelType w:val="hybridMultilevel"/>
    <w:tmpl w:val="9196C1E8"/>
    <w:lvl w:ilvl="0" w:tplc="36D859B2">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9530F1"/>
    <w:multiLevelType w:val="hybridMultilevel"/>
    <w:tmpl w:val="769A5202"/>
    <w:lvl w:ilvl="0" w:tplc="8C727324">
      <w:start w:val="1"/>
      <w:numFmt w:val="bullet"/>
      <w:lvlText w:val="-"/>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C2C5AC4">
      <w:start w:val="1"/>
      <w:numFmt w:val="bullet"/>
      <w:lvlText w:val="o"/>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DA0306E">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166C9E8">
      <w:start w:val="1"/>
      <w:numFmt w:val="bullet"/>
      <w:lvlText w:val="•"/>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9AD5FC">
      <w:start w:val="1"/>
      <w:numFmt w:val="bullet"/>
      <w:lvlText w:val="o"/>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026544">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C24780">
      <w:start w:val="1"/>
      <w:numFmt w:val="bullet"/>
      <w:lvlText w:val="•"/>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8ECE8A">
      <w:start w:val="1"/>
      <w:numFmt w:val="bullet"/>
      <w:lvlText w:val="o"/>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A01884">
      <w:start w:val="1"/>
      <w:numFmt w:val="bullet"/>
      <w:lvlText w:val="▪"/>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74E4F6F"/>
    <w:multiLevelType w:val="hybridMultilevel"/>
    <w:tmpl w:val="01B840C8"/>
    <w:lvl w:ilvl="0" w:tplc="0C2094BE">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D0034C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FAF95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025C6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A03DB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6089A1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12FF6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C6D3BA">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9EB7F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CC73185"/>
    <w:multiLevelType w:val="hybridMultilevel"/>
    <w:tmpl w:val="DF2AED30"/>
    <w:lvl w:ilvl="0" w:tplc="E68E7816">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09C9218">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86E44D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564B0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54D71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447CBE">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D706F9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3CDE3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EACBA2">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D1D0EF4"/>
    <w:multiLevelType w:val="hybridMultilevel"/>
    <w:tmpl w:val="D46A8E64"/>
    <w:lvl w:ilvl="0" w:tplc="FAA8C210">
      <w:start w:val="1"/>
      <w:numFmt w:val="bullet"/>
      <w:lvlText w:val="o"/>
      <w:lvlJc w:val="left"/>
      <w:pPr>
        <w:ind w:left="141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80D29FD2">
      <w:start w:val="1"/>
      <w:numFmt w:val="bullet"/>
      <w:lvlText w:val="o"/>
      <w:lvlJc w:val="left"/>
      <w:pPr>
        <w:ind w:left="221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79E5C98">
      <w:start w:val="1"/>
      <w:numFmt w:val="bullet"/>
      <w:lvlText w:val="▪"/>
      <w:lvlJc w:val="left"/>
      <w:pPr>
        <w:ind w:left="293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D6CDABA">
      <w:start w:val="1"/>
      <w:numFmt w:val="bullet"/>
      <w:lvlText w:val="•"/>
      <w:lvlJc w:val="left"/>
      <w:pPr>
        <w:ind w:left="365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954896DA">
      <w:start w:val="1"/>
      <w:numFmt w:val="bullet"/>
      <w:lvlText w:val="o"/>
      <w:lvlJc w:val="left"/>
      <w:pPr>
        <w:ind w:left="437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9D6FB00">
      <w:start w:val="1"/>
      <w:numFmt w:val="bullet"/>
      <w:lvlText w:val="▪"/>
      <w:lvlJc w:val="left"/>
      <w:pPr>
        <w:ind w:left="509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F16D186">
      <w:start w:val="1"/>
      <w:numFmt w:val="bullet"/>
      <w:lvlText w:val="•"/>
      <w:lvlJc w:val="left"/>
      <w:pPr>
        <w:ind w:left="581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DAC4B4E">
      <w:start w:val="1"/>
      <w:numFmt w:val="bullet"/>
      <w:lvlText w:val="o"/>
      <w:lvlJc w:val="left"/>
      <w:pPr>
        <w:ind w:left="653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ADCCF58">
      <w:start w:val="1"/>
      <w:numFmt w:val="bullet"/>
      <w:lvlText w:val="▪"/>
      <w:lvlJc w:val="left"/>
      <w:pPr>
        <w:ind w:left="725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56A0CF5"/>
    <w:multiLevelType w:val="hybridMultilevel"/>
    <w:tmpl w:val="FA008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AB3711"/>
    <w:multiLevelType w:val="hybridMultilevel"/>
    <w:tmpl w:val="71368FAA"/>
    <w:lvl w:ilvl="0" w:tplc="EE3E6E06">
      <w:numFmt w:val="bullet"/>
      <w:pStyle w:val="liste1"/>
      <w:lvlText w:val="-"/>
      <w:lvlJc w:val="left"/>
      <w:pPr>
        <w:ind w:left="644" w:hanging="360"/>
      </w:pPr>
      <w:rPr>
        <w:rFonts w:ascii="Times New Roman" w:eastAsia="Times New Roman" w:hAnsi="Times New Roman" w:cs="Times New Roman" w:hint="default"/>
      </w:rPr>
    </w:lvl>
    <w:lvl w:ilvl="1" w:tplc="D2F480CA">
      <w:start w:val="1"/>
      <w:numFmt w:val="bullet"/>
      <w:lvlText w:val="o"/>
      <w:lvlJc w:val="left"/>
      <w:pPr>
        <w:ind w:left="1636"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6108B"/>
    <w:multiLevelType w:val="hybridMultilevel"/>
    <w:tmpl w:val="EB6898C2"/>
    <w:lvl w:ilvl="0" w:tplc="6B761F30">
      <w:start w:val="1"/>
      <w:numFmt w:val="lowerLetter"/>
      <w:lvlText w:val="%1)"/>
      <w:lvlJc w:val="left"/>
      <w:pPr>
        <w:ind w:left="365" w:hanging="360"/>
      </w:pPr>
      <w:rPr>
        <w:rFonts w:hint="default"/>
      </w:rPr>
    </w:lvl>
    <w:lvl w:ilvl="1" w:tplc="040C0019" w:tentative="1">
      <w:start w:val="1"/>
      <w:numFmt w:val="lowerLetter"/>
      <w:lvlText w:val="%2."/>
      <w:lvlJc w:val="left"/>
      <w:pPr>
        <w:ind w:left="1085" w:hanging="360"/>
      </w:pPr>
    </w:lvl>
    <w:lvl w:ilvl="2" w:tplc="040C001B" w:tentative="1">
      <w:start w:val="1"/>
      <w:numFmt w:val="lowerRoman"/>
      <w:lvlText w:val="%3."/>
      <w:lvlJc w:val="right"/>
      <w:pPr>
        <w:ind w:left="1805" w:hanging="180"/>
      </w:pPr>
    </w:lvl>
    <w:lvl w:ilvl="3" w:tplc="040C000F" w:tentative="1">
      <w:start w:val="1"/>
      <w:numFmt w:val="decimal"/>
      <w:lvlText w:val="%4."/>
      <w:lvlJc w:val="left"/>
      <w:pPr>
        <w:ind w:left="2525" w:hanging="360"/>
      </w:pPr>
    </w:lvl>
    <w:lvl w:ilvl="4" w:tplc="040C0019" w:tentative="1">
      <w:start w:val="1"/>
      <w:numFmt w:val="lowerLetter"/>
      <w:lvlText w:val="%5."/>
      <w:lvlJc w:val="left"/>
      <w:pPr>
        <w:ind w:left="3245" w:hanging="360"/>
      </w:pPr>
    </w:lvl>
    <w:lvl w:ilvl="5" w:tplc="040C001B" w:tentative="1">
      <w:start w:val="1"/>
      <w:numFmt w:val="lowerRoman"/>
      <w:lvlText w:val="%6."/>
      <w:lvlJc w:val="right"/>
      <w:pPr>
        <w:ind w:left="3965" w:hanging="180"/>
      </w:pPr>
    </w:lvl>
    <w:lvl w:ilvl="6" w:tplc="040C000F" w:tentative="1">
      <w:start w:val="1"/>
      <w:numFmt w:val="decimal"/>
      <w:lvlText w:val="%7."/>
      <w:lvlJc w:val="left"/>
      <w:pPr>
        <w:ind w:left="4685" w:hanging="360"/>
      </w:pPr>
    </w:lvl>
    <w:lvl w:ilvl="7" w:tplc="040C0019" w:tentative="1">
      <w:start w:val="1"/>
      <w:numFmt w:val="lowerLetter"/>
      <w:lvlText w:val="%8."/>
      <w:lvlJc w:val="left"/>
      <w:pPr>
        <w:ind w:left="5405" w:hanging="360"/>
      </w:pPr>
    </w:lvl>
    <w:lvl w:ilvl="8" w:tplc="040C001B" w:tentative="1">
      <w:start w:val="1"/>
      <w:numFmt w:val="lowerRoman"/>
      <w:lvlText w:val="%9."/>
      <w:lvlJc w:val="right"/>
      <w:pPr>
        <w:ind w:left="6125" w:hanging="180"/>
      </w:pPr>
    </w:lvl>
  </w:abstractNum>
  <w:abstractNum w:abstractNumId="28" w15:restartNumberingAfterBreak="0">
    <w:nsid w:val="5793706D"/>
    <w:multiLevelType w:val="hybridMultilevel"/>
    <w:tmpl w:val="9A08B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57526"/>
    <w:multiLevelType w:val="hybridMultilevel"/>
    <w:tmpl w:val="296695EE"/>
    <w:lvl w:ilvl="0" w:tplc="555C39A2">
      <w:start w:val="1"/>
      <w:numFmt w:val="bullet"/>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68B504">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FEE9E6">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AAED6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F08431E">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C9AFDF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4A59E0">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181390">
      <w:start w:val="1"/>
      <w:numFmt w:val="bullet"/>
      <w:lvlText w:val="o"/>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2AE08C">
      <w:start w:val="1"/>
      <w:numFmt w:val="bullet"/>
      <w:lvlText w:val="▪"/>
      <w:lvlJc w:val="left"/>
      <w:pPr>
        <w:ind w:left="7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B46570E"/>
    <w:multiLevelType w:val="hybridMultilevel"/>
    <w:tmpl w:val="F81C157A"/>
    <w:lvl w:ilvl="0" w:tplc="6554C8F2">
      <w:start w:val="1"/>
      <w:numFmt w:val="bullet"/>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02D3C8">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A02DC08">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BAE12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223228">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2ACAC0">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7E4B92">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30DDBC">
      <w:start w:val="1"/>
      <w:numFmt w:val="bullet"/>
      <w:lvlText w:val="o"/>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664E656">
      <w:start w:val="1"/>
      <w:numFmt w:val="bullet"/>
      <w:lvlText w:val="▪"/>
      <w:lvlJc w:val="left"/>
      <w:pPr>
        <w:ind w:left="7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E070E39"/>
    <w:multiLevelType w:val="hybridMultilevel"/>
    <w:tmpl w:val="B8C0338E"/>
    <w:lvl w:ilvl="0" w:tplc="47A03926">
      <w:start w:val="1"/>
      <w:numFmt w:val="bullet"/>
      <w:lvlText w:val="-"/>
      <w:lvlJc w:val="left"/>
      <w:pPr>
        <w:ind w:left="365" w:hanging="360"/>
      </w:pPr>
      <w:rPr>
        <w:rFonts w:ascii="Times New Roman" w:eastAsia="Times New Roman" w:hAnsi="Times New Roman" w:cs="Times New Roman" w:hint="default"/>
      </w:rPr>
    </w:lvl>
    <w:lvl w:ilvl="1" w:tplc="040C0003">
      <w:start w:val="1"/>
      <w:numFmt w:val="bullet"/>
      <w:lvlText w:val="o"/>
      <w:lvlJc w:val="left"/>
      <w:pPr>
        <w:ind w:left="1085" w:hanging="360"/>
      </w:pPr>
      <w:rPr>
        <w:rFonts w:ascii="Courier New" w:hAnsi="Courier New" w:cs="Courier New" w:hint="default"/>
      </w:rPr>
    </w:lvl>
    <w:lvl w:ilvl="2" w:tplc="040C0005">
      <w:start w:val="1"/>
      <w:numFmt w:val="bullet"/>
      <w:lvlText w:val=""/>
      <w:lvlJc w:val="left"/>
      <w:pPr>
        <w:ind w:left="1805" w:hanging="360"/>
      </w:pPr>
      <w:rPr>
        <w:rFonts w:ascii="Wingdings" w:hAnsi="Wingdings" w:hint="default"/>
      </w:rPr>
    </w:lvl>
    <w:lvl w:ilvl="3" w:tplc="040C0001">
      <w:start w:val="1"/>
      <w:numFmt w:val="bullet"/>
      <w:lvlText w:val=""/>
      <w:lvlJc w:val="left"/>
      <w:pPr>
        <w:ind w:left="2525" w:hanging="360"/>
      </w:pPr>
      <w:rPr>
        <w:rFonts w:ascii="Symbol" w:hAnsi="Symbol" w:hint="default"/>
      </w:rPr>
    </w:lvl>
    <w:lvl w:ilvl="4" w:tplc="040C0003">
      <w:start w:val="1"/>
      <w:numFmt w:val="bullet"/>
      <w:lvlText w:val="o"/>
      <w:lvlJc w:val="left"/>
      <w:pPr>
        <w:ind w:left="3245" w:hanging="360"/>
      </w:pPr>
      <w:rPr>
        <w:rFonts w:ascii="Courier New" w:hAnsi="Courier New" w:cs="Courier New" w:hint="default"/>
      </w:rPr>
    </w:lvl>
    <w:lvl w:ilvl="5" w:tplc="040C0005">
      <w:start w:val="1"/>
      <w:numFmt w:val="bullet"/>
      <w:lvlText w:val=""/>
      <w:lvlJc w:val="left"/>
      <w:pPr>
        <w:ind w:left="3965" w:hanging="360"/>
      </w:pPr>
      <w:rPr>
        <w:rFonts w:ascii="Wingdings" w:hAnsi="Wingdings" w:hint="default"/>
      </w:rPr>
    </w:lvl>
    <w:lvl w:ilvl="6" w:tplc="040C0001">
      <w:start w:val="1"/>
      <w:numFmt w:val="bullet"/>
      <w:lvlText w:val=""/>
      <w:lvlJc w:val="left"/>
      <w:pPr>
        <w:ind w:left="4685" w:hanging="360"/>
      </w:pPr>
      <w:rPr>
        <w:rFonts w:ascii="Symbol" w:hAnsi="Symbol" w:hint="default"/>
      </w:rPr>
    </w:lvl>
    <w:lvl w:ilvl="7" w:tplc="040C0003">
      <w:start w:val="1"/>
      <w:numFmt w:val="bullet"/>
      <w:lvlText w:val="o"/>
      <w:lvlJc w:val="left"/>
      <w:pPr>
        <w:ind w:left="5405" w:hanging="360"/>
      </w:pPr>
      <w:rPr>
        <w:rFonts w:ascii="Courier New" w:hAnsi="Courier New" w:cs="Courier New" w:hint="default"/>
      </w:rPr>
    </w:lvl>
    <w:lvl w:ilvl="8" w:tplc="040C0005">
      <w:start w:val="1"/>
      <w:numFmt w:val="bullet"/>
      <w:lvlText w:val=""/>
      <w:lvlJc w:val="left"/>
      <w:pPr>
        <w:ind w:left="6125" w:hanging="360"/>
      </w:pPr>
      <w:rPr>
        <w:rFonts w:ascii="Wingdings" w:hAnsi="Wingdings" w:hint="default"/>
      </w:rPr>
    </w:lvl>
  </w:abstractNum>
  <w:abstractNum w:abstractNumId="32" w15:restartNumberingAfterBreak="0">
    <w:nsid w:val="628B2B3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3" w15:restartNumberingAfterBreak="0">
    <w:nsid w:val="63F20601"/>
    <w:multiLevelType w:val="hybridMultilevel"/>
    <w:tmpl w:val="CFD838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2861B7"/>
    <w:multiLevelType w:val="hybridMultilevel"/>
    <w:tmpl w:val="1876B360"/>
    <w:lvl w:ilvl="0" w:tplc="9D1845FA">
      <w:start w:val="1"/>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185" w:hanging="360"/>
      </w:pPr>
      <w:rPr>
        <w:rFonts w:ascii="Courier New" w:hAnsi="Courier New" w:cs="Courier New" w:hint="default"/>
      </w:rPr>
    </w:lvl>
    <w:lvl w:ilvl="2" w:tplc="040C0005" w:tentative="1">
      <w:start w:val="1"/>
      <w:numFmt w:val="bullet"/>
      <w:lvlText w:val=""/>
      <w:lvlJc w:val="left"/>
      <w:pPr>
        <w:ind w:left="1905" w:hanging="360"/>
      </w:pPr>
      <w:rPr>
        <w:rFonts w:ascii="Wingdings" w:hAnsi="Wingdings" w:hint="default"/>
      </w:rPr>
    </w:lvl>
    <w:lvl w:ilvl="3" w:tplc="040C0001" w:tentative="1">
      <w:start w:val="1"/>
      <w:numFmt w:val="bullet"/>
      <w:lvlText w:val=""/>
      <w:lvlJc w:val="left"/>
      <w:pPr>
        <w:ind w:left="2625" w:hanging="360"/>
      </w:pPr>
      <w:rPr>
        <w:rFonts w:ascii="Symbol" w:hAnsi="Symbol" w:hint="default"/>
      </w:rPr>
    </w:lvl>
    <w:lvl w:ilvl="4" w:tplc="040C0003" w:tentative="1">
      <w:start w:val="1"/>
      <w:numFmt w:val="bullet"/>
      <w:lvlText w:val="o"/>
      <w:lvlJc w:val="left"/>
      <w:pPr>
        <w:ind w:left="3345" w:hanging="360"/>
      </w:pPr>
      <w:rPr>
        <w:rFonts w:ascii="Courier New" w:hAnsi="Courier New" w:cs="Courier New" w:hint="default"/>
      </w:rPr>
    </w:lvl>
    <w:lvl w:ilvl="5" w:tplc="040C0005" w:tentative="1">
      <w:start w:val="1"/>
      <w:numFmt w:val="bullet"/>
      <w:lvlText w:val=""/>
      <w:lvlJc w:val="left"/>
      <w:pPr>
        <w:ind w:left="4065" w:hanging="360"/>
      </w:pPr>
      <w:rPr>
        <w:rFonts w:ascii="Wingdings" w:hAnsi="Wingdings" w:hint="default"/>
      </w:rPr>
    </w:lvl>
    <w:lvl w:ilvl="6" w:tplc="040C0001" w:tentative="1">
      <w:start w:val="1"/>
      <w:numFmt w:val="bullet"/>
      <w:lvlText w:val=""/>
      <w:lvlJc w:val="left"/>
      <w:pPr>
        <w:ind w:left="4785" w:hanging="360"/>
      </w:pPr>
      <w:rPr>
        <w:rFonts w:ascii="Symbol" w:hAnsi="Symbol" w:hint="default"/>
      </w:rPr>
    </w:lvl>
    <w:lvl w:ilvl="7" w:tplc="040C0003" w:tentative="1">
      <w:start w:val="1"/>
      <w:numFmt w:val="bullet"/>
      <w:lvlText w:val="o"/>
      <w:lvlJc w:val="left"/>
      <w:pPr>
        <w:ind w:left="5505" w:hanging="360"/>
      </w:pPr>
      <w:rPr>
        <w:rFonts w:ascii="Courier New" w:hAnsi="Courier New" w:cs="Courier New" w:hint="default"/>
      </w:rPr>
    </w:lvl>
    <w:lvl w:ilvl="8" w:tplc="040C0005" w:tentative="1">
      <w:start w:val="1"/>
      <w:numFmt w:val="bullet"/>
      <w:lvlText w:val=""/>
      <w:lvlJc w:val="left"/>
      <w:pPr>
        <w:ind w:left="6225" w:hanging="360"/>
      </w:pPr>
      <w:rPr>
        <w:rFonts w:ascii="Wingdings" w:hAnsi="Wingdings" w:hint="default"/>
      </w:rPr>
    </w:lvl>
  </w:abstractNum>
  <w:abstractNum w:abstractNumId="35" w15:restartNumberingAfterBreak="0">
    <w:nsid w:val="72D075B8"/>
    <w:multiLevelType w:val="hybridMultilevel"/>
    <w:tmpl w:val="DC424DCE"/>
    <w:lvl w:ilvl="0" w:tplc="4E2E9B62">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ECC034">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46EDAE">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D0F1F6">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8A2FD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3A80FE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F08F8E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D440F4C">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C0E046">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4A41208"/>
    <w:multiLevelType w:val="hybridMultilevel"/>
    <w:tmpl w:val="FA0A1CA2"/>
    <w:lvl w:ilvl="0" w:tplc="D0D29288">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9A23E8">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48073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A87BB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1C6B70">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C417C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97E1F3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180D00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26796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5673E4F"/>
    <w:multiLevelType w:val="hybridMultilevel"/>
    <w:tmpl w:val="19ECC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4E2D2D"/>
    <w:multiLevelType w:val="hybridMultilevel"/>
    <w:tmpl w:val="AA5C10B0"/>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39" w15:restartNumberingAfterBreak="0">
    <w:nsid w:val="7D6602A8"/>
    <w:multiLevelType w:val="hybridMultilevel"/>
    <w:tmpl w:val="753A8FCA"/>
    <w:lvl w:ilvl="0" w:tplc="4AD2BDD2">
      <w:start w:val="1"/>
      <w:numFmt w:val="bullet"/>
      <w:lvlText w:val="o"/>
      <w:lvlJc w:val="left"/>
      <w:pPr>
        <w:ind w:left="141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C0E0ED48">
      <w:start w:val="1"/>
      <w:numFmt w:val="bullet"/>
      <w:lvlText w:val="o"/>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DAA84F6">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5FAECAC">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2B7A3DD2">
      <w:start w:val="1"/>
      <w:numFmt w:val="bullet"/>
      <w:lvlText w:val="o"/>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29C26C4">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E26CF44">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FD78A90A">
      <w:start w:val="1"/>
      <w:numFmt w:val="bullet"/>
      <w:lvlText w:val="o"/>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ED63382">
      <w:start w:val="1"/>
      <w:numFmt w:val="bullet"/>
      <w:lvlText w:val="▪"/>
      <w:lvlJc w:val="left"/>
      <w:pPr>
        <w:ind w:left="72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DB27672"/>
    <w:multiLevelType w:val="hybridMultilevel"/>
    <w:tmpl w:val="948C45DC"/>
    <w:lvl w:ilvl="0" w:tplc="91CAA0E2">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442931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D280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704FA3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36E79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1E3ED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38042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5CFFA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527A2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29"/>
  </w:num>
  <w:num w:numId="3">
    <w:abstractNumId w:val="22"/>
  </w:num>
  <w:num w:numId="4">
    <w:abstractNumId w:val="23"/>
  </w:num>
  <w:num w:numId="5">
    <w:abstractNumId w:val="8"/>
  </w:num>
  <w:num w:numId="6">
    <w:abstractNumId w:val="19"/>
  </w:num>
  <w:num w:numId="7">
    <w:abstractNumId w:val="10"/>
  </w:num>
  <w:num w:numId="8">
    <w:abstractNumId w:val="40"/>
  </w:num>
  <w:num w:numId="9">
    <w:abstractNumId w:val="4"/>
  </w:num>
  <w:num w:numId="10">
    <w:abstractNumId w:val="4"/>
  </w:num>
  <w:num w:numId="11">
    <w:abstractNumId w:val="6"/>
  </w:num>
  <w:num w:numId="12">
    <w:abstractNumId w:val="37"/>
  </w:num>
  <w:num w:numId="13">
    <w:abstractNumId w:val="33"/>
  </w:num>
  <w:num w:numId="14">
    <w:abstractNumId w:val="25"/>
  </w:num>
  <w:num w:numId="15">
    <w:abstractNumId w:val="20"/>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26"/>
  </w:num>
  <w:num w:numId="19">
    <w:abstractNumId w:val="38"/>
  </w:num>
  <w:num w:numId="20">
    <w:abstractNumId w:val="12"/>
  </w:num>
  <w:num w:numId="21">
    <w:abstractNumId w:val="13"/>
  </w:num>
  <w:num w:numId="22">
    <w:abstractNumId w:val="16"/>
  </w:num>
  <w:num w:numId="23">
    <w:abstractNumId w:val="30"/>
  </w:num>
  <w:num w:numId="24">
    <w:abstractNumId w:val="2"/>
  </w:num>
  <w:num w:numId="25">
    <w:abstractNumId w:val="35"/>
  </w:num>
  <w:num w:numId="26">
    <w:abstractNumId w:val="24"/>
  </w:num>
  <w:num w:numId="27">
    <w:abstractNumId w:val="36"/>
  </w:num>
  <w:num w:numId="28">
    <w:abstractNumId w:val="14"/>
  </w:num>
  <w:num w:numId="29">
    <w:abstractNumId w:val="39"/>
  </w:num>
  <w:num w:numId="30">
    <w:abstractNumId w:val="18"/>
  </w:num>
  <w:num w:numId="31">
    <w:abstractNumId w:val="3"/>
  </w:num>
  <w:num w:numId="32">
    <w:abstractNumId w:val="5"/>
  </w:num>
  <w:num w:numId="33">
    <w:abstractNumId w:val="32"/>
  </w:num>
  <w:num w:numId="34">
    <w:abstractNumId w:val="7"/>
  </w:num>
  <w:num w:numId="35">
    <w:abstractNumId w:val="1"/>
  </w:num>
  <w:num w:numId="36">
    <w:abstractNumId w:val="0"/>
  </w:num>
  <w:num w:numId="37">
    <w:abstractNumId w:val="9"/>
  </w:num>
  <w:num w:numId="38">
    <w:abstractNumId w:val="17"/>
  </w:num>
  <w:num w:numId="39">
    <w:abstractNumId w:val="27"/>
  </w:num>
  <w:num w:numId="40">
    <w:abstractNumId w:val="28"/>
  </w:num>
  <w:num w:numId="41">
    <w:abstractNumId w:val="11"/>
  </w:num>
  <w:num w:numId="42">
    <w:abstractNumId w:val="15"/>
  </w:num>
  <w:num w:numId="43">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BC6"/>
    <w:rsid w:val="00012493"/>
    <w:rsid w:val="00035006"/>
    <w:rsid w:val="00040B97"/>
    <w:rsid w:val="00056121"/>
    <w:rsid w:val="0006443A"/>
    <w:rsid w:val="00081118"/>
    <w:rsid w:val="00085B21"/>
    <w:rsid w:val="00085EE9"/>
    <w:rsid w:val="000901E4"/>
    <w:rsid w:val="00092CBB"/>
    <w:rsid w:val="000A056E"/>
    <w:rsid w:val="000A11BB"/>
    <w:rsid w:val="000A2EA7"/>
    <w:rsid w:val="000C42F9"/>
    <w:rsid w:val="000C7882"/>
    <w:rsid w:val="000D152D"/>
    <w:rsid w:val="000D4F30"/>
    <w:rsid w:val="000D57EF"/>
    <w:rsid w:val="000D6A2B"/>
    <w:rsid w:val="000E2B1B"/>
    <w:rsid w:val="000E3396"/>
    <w:rsid w:val="000E6935"/>
    <w:rsid w:val="000F7ED0"/>
    <w:rsid w:val="00101671"/>
    <w:rsid w:val="00101BDA"/>
    <w:rsid w:val="00110962"/>
    <w:rsid w:val="0011114F"/>
    <w:rsid w:val="001120BC"/>
    <w:rsid w:val="001224A6"/>
    <w:rsid w:val="00124272"/>
    <w:rsid w:val="0013077F"/>
    <w:rsid w:val="00140445"/>
    <w:rsid w:val="0014061D"/>
    <w:rsid w:val="00140C84"/>
    <w:rsid w:val="00140D20"/>
    <w:rsid w:val="00161EF9"/>
    <w:rsid w:val="00171F67"/>
    <w:rsid w:val="00176A29"/>
    <w:rsid w:val="001801A5"/>
    <w:rsid w:val="0018395F"/>
    <w:rsid w:val="0018780D"/>
    <w:rsid w:val="001A2CE8"/>
    <w:rsid w:val="001B0D39"/>
    <w:rsid w:val="001B56E8"/>
    <w:rsid w:val="001B6B35"/>
    <w:rsid w:val="001C1A69"/>
    <w:rsid w:val="001C2D48"/>
    <w:rsid w:val="001D0A23"/>
    <w:rsid w:val="001D2A7B"/>
    <w:rsid w:val="001D6A09"/>
    <w:rsid w:val="001D73A6"/>
    <w:rsid w:val="001F015C"/>
    <w:rsid w:val="00211199"/>
    <w:rsid w:val="00211279"/>
    <w:rsid w:val="00212D07"/>
    <w:rsid w:val="00227248"/>
    <w:rsid w:val="0023537E"/>
    <w:rsid w:val="00237E2D"/>
    <w:rsid w:val="00241805"/>
    <w:rsid w:val="00246462"/>
    <w:rsid w:val="00250F64"/>
    <w:rsid w:val="0026278B"/>
    <w:rsid w:val="00263096"/>
    <w:rsid w:val="00271322"/>
    <w:rsid w:val="00273ABD"/>
    <w:rsid w:val="00275403"/>
    <w:rsid w:val="00276B80"/>
    <w:rsid w:val="002771C9"/>
    <w:rsid w:val="002842CA"/>
    <w:rsid w:val="00293CC2"/>
    <w:rsid w:val="00296E93"/>
    <w:rsid w:val="002A0746"/>
    <w:rsid w:val="002A2CA5"/>
    <w:rsid w:val="002A5E7D"/>
    <w:rsid w:val="002B277E"/>
    <w:rsid w:val="002B2CE9"/>
    <w:rsid w:val="002C0588"/>
    <w:rsid w:val="002C4FC9"/>
    <w:rsid w:val="002C7E7A"/>
    <w:rsid w:val="002D115B"/>
    <w:rsid w:val="002F1408"/>
    <w:rsid w:val="002F1878"/>
    <w:rsid w:val="002F5EB2"/>
    <w:rsid w:val="003040AF"/>
    <w:rsid w:val="00310473"/>
    <w:rsid w:val="0031656A"/>
    <w:rsid w:val="003256EA"/>
    <w:rsid w:val="00331E1A"/>
    <w:rsid w:val="00332DC7"/>
    <w:rsid w:val="00333164"/>
    <w:rsid w:val="00337D67"/>
    <w:rsid w:val="00342BE2"/>
    <w:rsid w:val="00350329"/>
    <w:rsid w:val="003516D9"/>
    <w:rsid w:val="003519E4"/>
    <w:rsid w:val="003523EA"/>
    <w:rsid w:val="0035688C"/>
    <w:rsid w:val="00361382"/>
    <w:rsid w:val="00381AC7"/>
    <w:rsid w:val="0038541F"/>
    <w:rsid w:val="0039250B"/>
    <w:rsid w:val="00395F6C"/>
    <w:rsid w:val="003A259C"/>
    <w:rsid w:val="003A2981"/>
    <w:rsid w:val="003A3037"/>
    <w:rsid w:val="003E1464"/>
    <w:rsid w:val="003E794B"/>
    <w:rsid w:val="003F3A3F"/>
    <w:rsid w:val="003F488C"/>
    <w:rsid w:val="00403AD5"/>
    <w:rsid w:val="0041162B"/>
    <w:rsid w:val="00414BC5"/>
    <w:rsid w:val="00421B24"/>
    <w:rsid w:val="00442565"/>
    <w:rsid w:val="004533D0"/>
    <w:rsid w:val="00461B26"/>
    <w:rsid w:val="004628D6"/>
    <w:rsid w:val="00462D87"/>
    <w:rsid w:val="0047568B"/>
    <w:rsid w:val="00475CD1"/>
    <w:rsid w:val="0048048B"/>
    <w:rsid w:val="00483519"/>
    <w:rsid w:val="00486712"/>
    <w:rsid w:val="00497856"/>
    <w:rsid w:val="004A7DA0"/>
    <w:rsid w:val="004B0053"/>
    <w:rsid w:val="004B2C9B"/>
    <w:rsid w:val="004B2E31"/>
    <w:rsid w:val="004B487F"/>
    <w:rsid w:val="004C17B7"/>
    <w:rsid w:val="004C3684"/>
    <w:rsid w:val="004D1015"/>
    <w:rsid w:val="004D22CC"/>
    <w:rsid w:val="004D2C30"/>
    <w:rsid w:val="004D2E14"/>
    <w:rsid w:val="004E12B0"/>
    <w:rsid w:val="004E1492"/>
    <w:rsid w:val="004E47C8"/>
    <w:rsid w:val="004F1464"/>
    <w:rsid w:val="00505B9F"/>
    <w:rsid w:val="0050654D"/>
    <w:rsid w:val="005129B4"/>
    <w:rsid w:val="00514023"/>
    <w:rsid w:val="00522260"/>
    <w:rsid w:val="00522490"/>
    <w:rsid w:val="0053155C"/>
    <w:rsid w:val="00532DFF"/>
    <w:rsid w:val="00541D12"/>
    <w:rsid w:val="00544029"/>
    <w:rsid w:val="00546EB3"/>
    <w:rsid w:val="00547387"/>
    <w:rsid w:val="00550BCD"/>
    <w:rsid w:val="005643C9"/>
    <w:rsid w:val="00570251"/>
    <w:rsid w:val="00580A25"/>
    <w:rsid w:val="0058203E"/>
    <w:rsid w:val="00583927"/>
    <w:rsid w:val="00585036"/>
    <w:rsid w:val="00587127"/>
    <w:rsid w:val="005A1161"/>
    <w:rsid w:val="005A65B0"/>
    <w:rsid w:val="005A6F22"/>
    <w:rsid w:val="005A7056"/>
    <w:rsid w:val="005B0250"/>
    <w:rsid w:val="005B4F3E"/>
    <w:rsid w:val="005C3204"/>
    <w:rsid w:val="005C3852"/>
    <w:rsid w:val="005C5249"/>
    <w:rsid w:val="005C59C3"/>
    <w:rsid w:val="005D025E"/>
    <w:rsid w:val="005D19E7"/>
    <w:rsid w:val="005D6002"/>
    <w:rsid w:val="005E06B3"/>
    <w:rsid w:val="005E23AF"/>
    <w:rsid w:val="005F4A8A"/>
    <w:rsid w:val="00607F67"/>
    <w:rsid w:val="00610EAA"/>
    <w:rsid w:val="0062618F"/>
    <w:rsid w:val="0063267F"/>
    <w:rsid w:val="0063706E"/>
    <w:rsid w:val="0063787A"/>
    <w:rsid w:val="006409DF"/>
    <w:rsid w:val="00642584"/>
    <w:rsid w:val="0064551B"/>
    <w:rsid w:val="006507B3"/>
    <w:rsid w:val="00656148"/>
    <w:rsid w:val="00664410"/>
    <w:rsid w:val="0067048B"/>
    <w:rsid w:val="00670BD0"/>
    <w:rsid w:val="0067385F"/>
    <w:rsid w:val="00674BC4"/>
    <w:rsid w:val="006770F1"/>
    <w:rsid w:val="006776BB"/>
    <w:rsid w:val="0068107D"/>
    <w:rsid w:val="00684964"/>
    <w:rsid w:val="00685F87"/>
    <w:rsid w:val="00685FC2"/>
    <w:rsid w:val="00686049"/>
    <w:rsid w:val="00695483"/>
    <w:rsid w:val="00697761"/>
    <w:rsid w:val="006A69BC"/>
    <w:rsid w:val="006A7A9B"/>
    <w:rsid w:val="006A7ED3"/>
    <w:rsid w:val="006B40AC"/>
    <w:rsid w:val="006B68A6"/>
    <w:rsid w:val="006C5023"/>
    <w:rsid w:val="006C56FD"/>
    <w:rsid w:val="006E78D5"/>
    <w:rsid w:val="006F785B"/>
    <w:rsid w:val="00705B4B"/>
    <w:rsid w:val="00716E7F"/>
    <w:rsid w:val="00723A15"/>
    <w:rsid w:val="00724416"/>
    <w:rsid w:val="0073019B"/>
    <w:rsid w:val="00731D59"/>
    <w:rsid w:val="00740319"/>
    <w:rsid w:val="0074409D"/>
    <w:rsid w:val="00757453"/>
    <w:rsid w:val="00764A6F"/>
    <w:rsid w:val="00770D5F"/>
    <w:rsid w:val="0077291D"/>
    <w:rsid w:val="00781906"/>
    <w:rsid w:val="00791390"/>
    <w:rsid w:val="007A3117"/>
    <w:rsid w:val="007A558B"/>
    <w:rsid w:val="007B12A8"/>
    <w:rsid w:val="007B4583"/>
    <w:rsid w:val="007C2693"/>
    <w:rsid w:val="007D09A7"/>
    <w:rsid w:val="007D0F82"/>
    <w:rsid w:val="007D7976"/>
    <w:rsid w:val="007E07C4"/>
    <w:rsid w:val="007E0D5C"/>
    <w:rsid w:val="007E1A93"/>
    <w:rsid w:val="007E3F4F"/>
    <w:rsid w:val="008005D7"/>
    <w:rsid w:val="00801BB7"/>
    <w:rsid w:val="00806F07"/>
    <w:rsid w:val="00812416"/>
    <w:rsid w:val="0082019D"/>
    <w:rsid w:val="008505A4"/>
    <w:rsid w:val="00854282"/>
    <w:rsid w:val="00863C79"/>
    <w:rsid w:val="00864C81"/>
    <w:rsid w:val="00875C5B"/>
    <w:rsid w:val="008800F9"/>
    <w:rsid w:val="00884FB4"/>
    <w:rsid w:val="00885BC6"/>
    <w:rsid w:val="008926D9"/>
    <w:rsid w:val="008970A7"/>
    <w:rsid w:val="00897EE7"/>
    <w:rsid w:val="008A335E"/>
    <w:rsid w:val="008A6582"/>
    <w:rsid w:val="008B436D"/>
    <w:rsid w:val="008D21FF"/>
    <w:rsid w:val="008D2396"/>
    <w:rsid w:val="008D7A7C"/>
    <w:rsid w:val="008E1A85"/>
    <w:rsid w:val="008E7FBF"/>
    <w:rsid w:val="008F05F4"/>
    <w:rsid w:val="00910720"/>
    <w:rsid w:val="00912D38"/>
    <w:rsid w:val="00915576"/>
    <w:rsid w:val="00916ECC"/>
    <w:rsid w:val="00916F9C"/>
    <w:rsid w:val="009173D0"/>
    <w:rsid w:val="00931C9B"/>
    <w:rsid w:val="00940CF4"/>
    <w:rsid w:val="0094399D"/>
    <w:rsid w:val="009442F8"/>
    <w:rsid w:val="00967C21"/>
    <w:rsid w:val="00975FD5"/>
    <w:rsid w:val="00980F46"/>
    <w:rsid w:val="009964DF"/>
    <w:rsid w:val="00996962"/>
    <w:rsid w:val="009A2C00"/>
    <w:rsid w:val="009A33B7"/>
    <w:rsid w:val="009A58AE"/>
    <w:rsid w:val="009B3F14"/>
    <w:rsid w:val="009B43D9"/>
    <w:rsid w:val="009B5A85"/>
    <w:rsid w:val="009B722D"/>
    <w:rsid w:val="009B7427"/>
    <w:rsid w:val="009C0D64"/>
    <w:rsid w:val="009C14B9"/>
    <w:rsid w:val="009D5320"/>
    <w:rsid w:val="009D754A"/>
    <w:rsid w:val="009E2730"/>
    <w:rsid w:val="009E7884"/>
    <w:rsid w:val="009E7EA1"/>
    <w:rsid w:val="009F6909"/>
    <w:rsid w:val="00A0067C"/>
    <w:rsid w:val="00A109DE"/>
    <w:rsid w:val="00A14083"/>
    <w:rsid w:val="00A25B61"/>
    <w:rsid w:val="00A2627C"/>
    <w:rsid w:val="00A27CF5"/>
    <w:rsid w:val="00A30FC7"/>
    <w:rsid w:val="00A472A6"/>
    <w:rsid w:val="00A533EF"/>
    <w:rsid w:val="00A534A3"/>
    <w:rsid w:val="00A54321"/>
    <w:rsid w:val="00A651D6"/>
    <w:rsid w:val="00A7265A"/>
    <w:rsid w:val="00A72F70"/>
    <w:rsid w:val="00A76391"/>
    <w:rsid w:val="00A912E8"/>
    <w:rsid w:val="00A963BD"/>
    <w:rsid w:val="00AA144B"/>
    <w:rsid w:val="00AB0089"/>
    <w:rsid w:val="00AB0439"/>
    <w:rsid w:val="00AB10FB"/>
    <w:rsid w:val="00AC4D8C"/>
    <w:rsid w:val="00AC5FDD"/>
    <w:rsid w:val="00AD1C0B"/>
    <w:rsid w:val="00AE1DC4"/>
    <w:rsid w:val="00AE6D6F"/>
    <w:rsid w:val="00AF2F14"/>
    <w:rsid w:val="00AF6409"/>
    <w:rsid w:val="00B038A1"/>
    <w:rsid w:val="00B04463"/>
    <w:rsid w:val="00B07231"/>
    <w:rsid w:val="00B14C67"/>
    <w:rsid w:val="00B30FF8"/>
    <w:rsid w:val="00B44811"/>
    <w:rsid w:val="00B479E7"/>
    <w:rsid w:val="00B47B2D"/>
    <w:rsid w:val="00B51583"/>
    <w:rsid w:val="00B52736"/>
    <w:rsid w:val="00B533A5"/>
    <w:rsid w:val="00B57CFC"/>
    <w:rsid w:val="00B60674"/>
    <w:rsid w:val="00B62370"/>
    <w:rsid w:val="00B63528"/>
    <w:rsid w:val="00B638FE"/>
    <w:rsid w:val="00B74AA1"/>
    <w:rsid w:val="00B76691"/>
    <w:rsid w:val="00B76F3C"/>
    <w:rsid w:val="00B954C5"/>
    <w:rsid w:val="00B96465"/>
    <w:rsid w:val="00B967EC"/>
    <w:rsid w:val="00BB56C5"/>
    <w:rsid w:val="00BB57A8"/>
    <w:rsid w:val="00BC3712"/>
    <w:rsid w:val="00BC703A"/>
    <w:rsid w:val="00BD1AAB"/>
    <w:rsid w:val="00BD6ABF"/>
    <w:rsid w:val="00BE416C"/>
    <w:rsid w:val="00BF4B70"/>
    <w:rsid w:val="00C0069F"/>
    <w:rsid w:val="00C0650E"/>
    <w:rsid w:val="00C10E89"/>
    <w:rsid w:val="00C16C75"/>
    <w:rsid w:val="00C24F58"/>
    <w:rsid w:val="00C273FF"/>
    <w:rsid w:val="00C35E90"/>
    <w:rsid w:val="00C36D79"/>
    <w:rsid w:val="00C431D7"/>
    <w:rsid w:val="00C43423"/>
    <w:rsid w:val="00C43CD1"/>
    <w:rsid w:val="00C46E5B"/>
    <w:rsid w:val="00C50873"/>
    <w:rsid w:val="00C6348A"/>
    <w:rsid w:val="00C640E9"/>
    <w:rsid w:val="00C714DA"/>
    <w:rsid w:val="00C84B38"/>
    <w:rsid w:val="00CA7342"/>
    <w:rsid w:val="00CB0DCC"/>
    <w:rsid w:val="00CB6FB4"/>
    <w:rsid w:val="00CB71BD"/>
    <w:rsid w:val="00CC755E"/>
    <w:rsid w:val="00CD1B91"/>
    <w:rsid w:val="00CD256A"/>
    <w:rsid w:val="00CD3A73"/>
    <w:rsid w:val="00CD6186"/>
    <w:rsid w:val="00CE3182"/>
    <w:rsid w:val="00CF0618"/>
    <w:rsid w:val="00CF375D"/>
    <w:rsid w:val="00D00F7A"/>
    <w:rsid w:val="00D0221D"/>
    <w:rsid w:val="00D02E63"/>
    <w:rsid w:val="00D04265"/>
    <w:rsid w:val="00D052DA"/>
    <w:rsid w:val="00D12571"/>
    <w:rsid w:val="00D17180"/>
    <w:rsid w:val="00D21840"/>
    <w:rsid w:val="00D23298"/>
    <w:rsid w:val="00D25CE3"/>
    <w:rsid w:val="00D33F32"/>
    <w:rsid w:val="00D510B5"/>
    <w:rsid w:val="00D618C0"/>
    <w:rsid w:val="00D647AE"/>
    <w:rsid w:val="00D64AB5"/>
    <w:rsid w:val="00D653F5"/>
    <w:rsid w:val="00D82584"/>
    <w:rsid w:val="00D82676"/>
    <w:rsid w:val="00D82EC8"/>
    <w:rsid w:val="00D84AAE"/>
    <w:rsid w:val="00D852C2"/>
    <w:rsid w:val="00D94630"/>
    <w:rsid w:val="00DA721A"/>
    <w:rsid w:val="00DB02EB"/>
    <w:rsid w:val="00DB22C3"/>
    <w:rsid w:val="00DC734B"/>
    <w:rsid w:val="00DE57D7"/>
    <w:rsid w:val="00DE5BDF"/>
    <w:rsid w:val="00DF118E"/>
    <w:rsid w:val="00DF3150"/>
    <w:rsid w:val="00DF4F8A"/>
    <w:rsid w:val="00DF6315"/>
    <w:rsid w:val="00E01D8D"/>
    <w:rsid w:val="00E0244B"/>
    <w:rsid w:val="00E02FC1"/>
    <w:rsid w:val="00E05244"/>
    <w:rsid w:val="00E15422"/>
    <w:rsid w:val="00E24052"/>
    <w:rsid w:val="00E32FD1"/>
    <w:rsid w:val="00E60D05"/>
    <w:rsid w:val="00E774D8"/>
    <w:rsid w:val="00E77E25"/>
    <w:rsid w:val="00E80E0A"/>
    <w:rsid w:val="00E8547C"/>
    <w:rsid w:val="00E86E31"/>
    <w:rsid w:val="00E872EF"/>
    <w:rsid w:val="00E92E04"/>
    <w:rsid w:val="00E96E15"/>
    <w:rsid w:val="00EA1AF0"/>
    <w:rsid w:val="00EB1135"/>
    <w:rsid w:val="00EB1CF6"/>
    <w:rsid w:val="00EB46DD"/>
    <w:rsid w:val="00EC18B6"/>
    <w:rsid w:val="00EC2784"/>
    <w:rsid w:val="00EC4E18"/>
    <w:rsid w:val="00EC68BA"/>
    <w:rsid w:val="00ED0340"/>
    <w:rsid w:val="00ED75A3"/>
    <w:rsid w:val="00EE1877"/>
    <w:rsid w:val="00EE1C93"/>
    <w:rsid w:val="00EE2742"/>
    <w:rsid w:val="00EE50E3"/>
    <w:rsid w:val="00EE5FC6"/>
    <w:rsid w:val="00EF68E6"/>
    <w:rsid w:val="00EF6B5B"/>
    <w:rsid w:val="00EF7393"/>
    <w:rsid w:val="00F13CE6"/>
    <w:rsid w:val="00F16CAF"/>
    <w:rsid w:val="00F17A4E"/>
    <w:rsid w:val="00F3210D"/>
    <w:rsid w:val="00F364A1"/>
    <w:rsid w:val="00F37D92"/>
    <w:rsid w:val="00F4036C"/>
    <w:rsid w:val="00F50346"/>
    <w:rsid w:val="00F50B9F"/>
    <w:rsid w:val="00F5168B"/>
    <w:rsid w:val="00F52B8A"/>
    <w:rsid w:val="00F61B59"/>
    <w:rsid w:val="00F65D70"/>
    <w:rsid w:val="00F80CA8"/>
    <w:rsid w:val="00F84250"/>
    <w:rsid w:val="00F84CC1"/>
    <w:rsid w:val="00F910E5"/>
    <w:rsid w:val="00F9258A"/>
    <w:rsid w:val="00FA0FCA"/>
    <w:rsid w:val="00FA2126"/>
    <w:rsid w:val="00FA6615"/>
    <w:rsid w:val="00FD0AE6"/>
    <w:rsid w:val="00FD27BB"/>
    <w:rsid w:val="00FD681A"/>
    <w:rsid w:val="00FE0834"/>
    <w:rsid w:val="00FE3E75"/>
    <w:rsid w:val="00FE4908"/>
    <w:rsid w:val="00FF1707"/>
    <w:rsid w:val="00FF18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BA6D1"/>
  <w15:docId w15:val="{DDB54B9F-A9F1-4AC7-A5E1-8CFE12E56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5" w:lineRule="auto"/>
      <w:ind w:left="10" w:right="4" w:hanging="10"/>
      <w:jc w:val="both"/>
    </w:pPr>
    <w:rPr>
      <w:rFonts w:ascii="Times New Roman" w:eastAsia="Times New Roman" w:hAnsi="Times New Roman" w:cs="Times New Roman"/>
      <w:color w:val="000000"/>
    </w:rPr>
  </w:style>
  <w:style w:type="paragraph" w:styleId="Titre1">
    <w:name w:val="heading 1"/>
    <w:next w:val="Normal"/>
    <w:link w:val="Titre1Car"/>
    <w:uiPriority w:val="9"/>
    <w:unhideWhenUsed/>
    <w:qFormat/>
    <w:rsid w:val="006776BB"/>
    <w:pPr>
      <w:keepNext/>
      <w:keepLines/>
      <w:numPr>
        <w:numId w:val="33"/>
      </w:numPr>
      <w:spacing w:after="0"/>
      <w:outlineLvl w:val="0"/>
    </w:pPr>
    <w:rPr>
      <w:rFonts w:ascii="Times New Roman" w:eastAsia="Times New Roman" w:hAnsi="Times New Roman" w:cs="Times New Roman"/>
      <w:b/>
      <w:color w:val="000000"/>
      <w:sz w:val="24"/>
      <w:u w:val="single" w:color="000000"/>
    </w:rPr>
  </w:style>
  <w:style w:type="paragraph" w:styleId="Titre2">
    <w:name w:val="heading 2"/>
    <w:next w:val="Normal"/>
    <w:link w:val="Titre2Car"/>
    <w:uiPriority w:val="9"/>
    <w:unhideWhenUsed/>
    <w:qFormat/>
    <w:pPr>
      <w:keepNext/>
      <w:keepLines/>
      <w:numPr>
        <w:ilvl w:val="1"/>
        <w:numId w:val="33"/>
      </w:numPr>
      <w:spacing w:after="0"/>
      <w:outlineLvl w:val="1"/>
    </w:pPr>
    <w:rPr>
      <w:rFonts w:ascii="Times New Roman" w:eastAsia="Times New Roman" w:hAnsi="Times New Roman" w:cs="Times New Roman"/>
      <w:color w:val="000000"/>
      <w:sz w:val="24"/>
      <w:u w:val="single" w:color="000000"/>
    </w:rPr>
  </w:style>
  <w:style w:type="paragraph" w:styleId="Titre3">
    <w:name w:val="heading 3"/>
    <w:next w:val="Normal"/>
    <w:link w:val="Titre3Car"/>
    <w:uiPriority w:val="9"/>
    <w:unhideWhenUsed/>
    <w:qFormat/>
    <w:rsid w:val="00541D12"/>
    <w:pPr>
      <w:keepNext/>
      <w:keepLines/>
      <w:numPr>
        <w:ilvl w:val="2"/>
        <w:numId w:val="33"/>
      </w:numPr>
      <w:spacing w:after="0"/>
      <w:outlineLvl w:val="2"/>
    </w:pPr>
    <w:rPr>
      <w:rFonts w:ascii="Times New Roman" w:eastAsia="Times New Roman" w:hAnsi="Times New Roman" w:cs="Times New Roman"/>
      <w:color w:val="000000"/>
    </w:rPr>
  </w:style>
  <w:style w:type="paragraph" w:styleId="Titre4">
    <w:name w:val="heading 4"/>
    <w:next w:val="Normal"/>
    <w:link w:val="Titre4Car"/>
    <w:autoRedefine/>
    <w:uiPriority w:val="9"/>
    <w:unhideWhenUsed/>
    <w:qFormat/>
    <w:rsid w:val="002C4FC9"/>
    <w:pPr>
      <w:keepNext/>
      <w:keepLines/>
      <w:numPr>
        <w:ilvl w:val="3"/>
        <w:numId w:val="33"/>
      </w:numPr>
      <w:spacing w:before="40" w:after="0"/>
      <w:outlineLvl w:val="3"/>
    </w:pPr>
    <w:rPr>
      <w:rFonts w:ascii="Times New Roman" w:eastAsiaTheme="majorEastAsia" w:hAnsi="Times New Roman" w:cstheme="majorBidi"/>
      <w:i/>
      <w:iCs/>
    </w:rPr>
  </w:style>
  <w:style w:type="paragraph" w:styleId="Titre5">
    <w:name w:val="heading 5"/>
    <w:basedOn w:val="Normal"/>
    <w:next w:val="Normal"/>
    <w:link w:val="Titre5Car"/>
    <w:uiPriority w:val="9"/>
    <w:unhideWhenUsed/>
    <w:qFormat/>
    <w:rsid w:val="008B436D"/>
    <w:pPr>
      <w:keepNext/>
      <w:keepLines/>
      <w:numPr>
        <w:ilvl w:val="4"/>
        <w:numId w:val="33"/>
      </w:numPr>
      <w:spacing w:before="40" w:after="0"/>
      <w:outlineLvl w:val="4"/>
    </w:pPr>
    <w:rPr>
      <w:rFonts w:eastAsiaTheme="majorEastAsia" w:cstheme="majorBidi"/>
      <w:color w:val="auto"/>
    </w:rPr>
  </w:style>
  <w:style w:type="paragraph" w:styleId="Titre6">
    <w:name w:val="heading 6"/>
    <w:basedOn w:val="Normal"/>
    <w:next w:val="Normal"/>
    <w:link w:val="Titre6Car"/>
    <w:uiPriority w:val="9"/>
    <w:unhideWhenUsed/>
    <w:qFormat/>
    <w:rsid w:val="00D04265"/>
    <w:pPr>
      <w:keepNext/>
      <w:keepLines/>
      <w:numPr>
        <w:ilvl w:val="5"/>
        <w:numId w:val="3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unhideWhenUsed/>
    <w:qFormat/>
    <w:rsid w:val="00D04265"/>
    <w:pPr>
      <w:keepNext/>
      <w:keepLines/>
      <w:numPr>
        <w:ilvl w:val="6"/>
        <w:numId w:val="3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unhideWhenUsed/>
    <w:qFormat/>
    <w:rsid w:val="00D04265"/>
    <w:pPr>
      <w:keepNext/>
      <w:keepLines/>
      <w:numPr>
        <w:ilvl w:val="7"/>
        <w:numId w:val="3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04265"/>
    <w:pPr>
      <w:keepNext/>
      <w:keepLines/>
      <w:numPr>
        <w:ilvl w:val="8"/>
        <w:numId w:val="3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6776BB"/>
    <w:rPr>
      <w:rFonts w:ascii="Times New Roman" w:eastAsia="Times New Roman" w:hAnsi="Times New Roman" w:cs="Times New Roman"/>
      <w:b/>
      <w:color w:val="000000"/>
      <w:sz w:val="24"/>
      <w:u w:val="single" w:color="000000"/>
    </w:rPr>
  </w:style>
  <w:style w:type="character" w:customStyle="1" w:styleId="Titre3Car">
    <w:name w:val="Titre 3 Car"/>
    <w:link w:val="Titre3"/>
    <w:uiPriority w:val="9"/>
    <w:rsid w:val="00541D12"/>
    <w:rPr>
      <w:rFonts w:ascii="Times New Roman" w:eastAsia="Times New Roman" w:hAnsi="Times New Roman" w:cs="Times New Roman"/>
      <w:color w:val="000000"/>
    </w:rPr>
  </w:style>
  <w:style w:type="character" w:customStyle="1" w:styleId="Titre2Car">
    <w:name w:val="Titre 2 Car"/>
    <w:link w:val="Titre2"/>
    <w:uiPriority w:val="9"/>
    <w:rPr>
      <w:rFonts w:ascii="Times New Roman" w:eastAsia="Times New Roman" w:hAnsi="Times New Roman" w:cs="Times New Roman"/>
      <w:color w:val="000000"/>
      <w:sz w:val="24"/>
      <w:u w:val="single" w:color="000000"/>
    </w:rPr>
  </w:style>
  <w:style w:type="paragraph" w:styleId="TM1">
    <w:name w:val="toc 1"/>
    <w:hidden/>
    <w:uiPriority w:val="39"/>
    <w:pPr>
      <w:spacing w:after="54" w:line="302" w:lineRule="auto"/>
      <w:ind w:left="25" w:right="17" w:hanging="10"/>
    </w:pPr>
    <w:rPr>
      <w:rFonts w:ascii="Times New Roman" w:eastAsia="Times New Roman" w:hAnsi="Times New Roman" w:cs="Times New Roman"/>
      <w:b/>
      <w:color w:val="000000"/>
    </w:rPr>
  </w:style>
  <w:style w:type="paragraph" w:styleId="TM2">
    <w:name w:val="toc 2"/>
    <w:hidden/>
    <w:uiPriority w:val="39"/>
    <w:pPr>
      <w:spacing w:after="5" w:line="255" w:lineRule="auto"/>
      <w:ind w:left="25" w:right="23" w:hanging="10"/>
      <w:jc w:val="both"/>
    </w:pPr>
    <w:rPr>
      <w:rFonts w:ascii="Times New Roman" w:eastAsia="Times New Roman" w:hAnsi="Times New Roman" w:cs="Times New Roman"/>
      <w:color w:val="000000"/>
    </w:rPr>
  </w:style>
  <w:style w:type="paragraph" w:styleId="TM3">
    <w:name w:val="toc 3"/>
    <w:hidden/>
    <w:uiPriority w:val="39"/>
    <w:pPr>
      <w:spacing w:after="4" w:line="250" w:lineRule="auto"/>
      <w:ind w:left="224" w:right="18" w:hanging="10"/>
      <w:jc w:val="both"/>
    </w:pPr>
    <w:rPr>
      <w:rFonts w:ascii="Times New Roman" w:eastAsia="Times New Roman" w:hAnsi="Times New Roman" w:cs="Times New Roman"/>
      <w: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ansinterligne">
    <w:name w:val="No Spacing"/>
    <w:basedOn w:val="Normal"/>
    <w:uiPriority w:val="1"/>
    <w:qFormat/>
    <w:rsid w:val="006776BB"/>
    <w:pPr>
      <w:tabs>
        <w:tab w:val="num" w:pos="567"/>
      </w:tabs>
      <w:spacing w:after="0" w:line="240" w:lineRule="auto"/>
      <w:ind w:left="567" w:right="0" w:hanging="141"/>
    </w:pPr>
    <w:rPr>
      <w:color w:val="auto"/>
      <w:szCs w:val="20"/>
    </w:rPr>
  </w:style>
  <w:style w:type="paragraph" w:styleId="Paragraphedeliste">
    <w:name w:val="List Paragraph"/>
    <w:basedOn w:val="Normal"/>
    <w:uiPriority w:val="34"/>
    <w:qFormat/>
    <w:rsid w:val="005E06B3"/>
    <w:pPr>
      <w:ind w:left="720"/>
      <w:contextualSpacing/>
    </w:pPr>
  </w:style>
  <w:style w:type="table" w:customStyle="1" w:styleId="TableGrid1">
    <w:name w:val="TableGrid1"/>
    <w:rsid w:val="009E7EA1"/>
    <w:pPr>
      <w:spacing w:after="0" w:line="240" w:lineRule="auto"/>
    </w:pPr>
    <w:tblPr>
      <w:tblCellMar>
        <w:top w:w="0" w:type="dxa"/>
        <w:left w:w="0" w:type="dxa"/>
        <w:bottom w:w="0" w:type="dxa"/>
        <w:right w:w="0" w:type="dxa"/>
      </w:tblCellMar>
    </w:tblPr>
  </w:style>
  <w:style w:type="character" w:styleId="Lienhypertexte">
    <w:name w:val="Hyperlink"/>
    <w:basedOn w:val="Policepardfaut"/>
    <w:uiPriority w:val="99"/>
    <w:unhideWhenUsed/>
    <w:rsid w:val="00B51583"/>
    <w:rPr>
      <w:color w:val="0563C1" w:themeColor="hyperlink"/>
      <w:u w:val="single"/>
    </w:rPr>
  </w:style>
  <w:style w:type="character" w:customStyle="1" w:styleId="Titre4Car">
    <w:name w:val="Titre 4 Car"/>
    <w:basedOn w:val="Policepardfaut"/>
    <w:link w:val="Titre4"/>
    <w:uiPriority w:val="9"/>
    <w:rsid w:val="002C4FC9"/>
    <w:rPr>
      <w:rFonts w:ascii="Times New Roman" w:eastAsiaTheme="majorEastAsia" w:hAnsi="Times New Roman" w:cstheme="majorBidi"/>
      <w:i/>
      <w:iCs/>
    </w:rPr>
  </w:style>
  <w:style w:type="character" w:customStyle="1" w:styleId="Titre5Car">
    <w:name w:val="Titre 5 Car"/>
    <w:basedOn w:val="Policepardfaut"/>
    <w:link w:val="Titre5"/>
    <w:uiPriority w:val="9"/>
    <w:rsid w:val="008B436D"/>
    <w:rPr>
      <w:rFonts w:ascii="Times New Roman" w:eastAsiaTheme="majorEastAsia" w:hAnsi="Times New Roman" w:cstheme="majorBidi"/>
    </w:rPr>
  </w:style>
  <w:style w:type="character" w:customStyle="1" w:styleId="Titre6Car">
    <w:name w:val="Titre 6 Car"/>
    <w:basedOn w:val="Policepardfaut"/>
    <w:link w:val="Titre6"/>
    <w:uiPriority w:val="9"/>
    <w:rsid w:val="00D0426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rsid w:val="00D0426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rsid w:val="00D0426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04265"/>
    <w:rPr>
      <w:rFonts w:asciiTheme="majorHAnsi" w:eastAsiaTheme="majorEastAsia" w:hAnsiTheme="majorHAnsi" w:cstheme="majorBidi"/>
      <w:i/>
      <w:iCs/>
      <w:color w:val="272727" w:themeColor="text1" w:themeTint="D8"/>
      <w:sz w:val="21"/>
      <w:szCs w:val="21"/>
    </w:rPr>
  </w:style>
  <w:style w:type="table" w:styleId="Grilledutableau">
    <w:name w:val="Table Grid"/>
    <w:basedOn w:val="TableauNormal"/>
    <w:uiPriority w:val="39"/>
    <w:rsid w:val="00673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D5320"/>
    <w:pPr>
      <w:numPr>
        <w:numId w:val="0"/>
      </w:numPr>
      <w:spacing w:before="240"/>
      <w:outlineLvl w:val="9"/>
    </w:pPr>
    <w:rPr>
      <w:rFonts w:asciiTheme="majorHAnsi" w:eastAsiaTheme="majorEastAsia" w:hAnsiTheme="majorHAnsi" w:cstheme="majorBidi"/>
      <w:b w:val="0"/>
      <w:color w:val="2E74B5" w:themeColor="accent1" w:themeShade="BF"/>
      <w:sz w:val="32"/>
      <w:szCs w:val="32"/>
      <w:u w:val="none"/>
    </w:rPr>
  </w:style>
  <w:style w:type="paragraph" w:styleId="Textedebulles">
    <w:name w:val="Balloon Text"/>
    <w:basedOn w:val="Normal"/>
    <w:link w:val="TextedebullesCar"/>
    <w:uiPriority w:val="99"/>
    <w:semiHidden/>
    <w:unhideWhenUsed/>
    <w:rsid w:val="003523E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523EA"/>
    <w:rPr>
      <w:rFonts w:ascii="Segoe UI" w:eastAsia="Times New Roman" w:hAnsi="Segoe UI" w:cs="Segoe UI"/>
      <w:color w:val="000000"/>
      <w:sz w:val="18"/>
      <w:szCs w:val="18"/>
    </w:rPr>
  </w:style>
  <w:style w:type="paragraph" w:customStyle="1" w:styleId="liste1">
    <w:name w:val="liste 1"/>
    <w:basedOn w:val="Normal"/>
    <w:qFormat/>
    <w:rsid w:val="0023537E"/>
    <w:pPr>
      <w:numPr>
        <w:numId w:val="18"/>
      </w:numPr>
      <w:spacing w:after="0" w:line="240" w:lineRule="auto"/>
      <w:ind w:right="0"/>
    </w:pPr>
    <w:rPr>
      <w:color w:val="auto"/>
      <w:szCs w:val="20"/>
    </w:rPr>
  </w:style>
  <w:style w:type="table" w:customStyle="1" w:styleId="TableGrid2">
    <w:name w:val="TableGrid2"/>
    <w:rsid w:val="00E872EF"/>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143455">
      <w:bodyDiv w:val="1"/>
      <w:marLeft w:val="0"/>
      <w:marRight w:val="0"/>
      <w:marTop w:val="0"/>
      <w:marBottom w:val="0"/>
      <w:divBdr>
        <w:top w:val="none" w:sz="0" w:space="0" w:color="auto"/>
        <w:left w:val="none" w:sz="0" w:space="0" w:color="auto"/>
        <w:bottom w:val="none" w:sz="0" w:space="0" w:color="auto"/>
        <w:right w:val="none" w:sz="0" w:space="0" w:color="auto"/>
      </w:divBdr>
      <w:divsChild>
        <w:div w:id="688528944">
          <w:marLeft w:val="0"/>
          <w:marRight w:val="0"/>
          <w:marTop w:val="0"/>
          <w:marBottom w:val="0"/>
          <w:divBdr>
            <w:top w:val="none" w:sz="0" w:space="0" w:color="auto"/>
            <w:left w:val="none" w:sz="0" w:space="0" w:color="auto"/>
            <w:bottom w:val="none" w:sz="0" w:space="0" w:color="auto"/>
            <w:right w:val="none" w:sz="0" w:space="0" w:color="auto"/>
          </w:divBdr>
          <w:divsChild>
            <w:div w:id="1473249818">
              <w:marLeft w:val="0"/>
              <w:marRight w:val="0"/>
              <w:marTop w:val="0"/>
              <w:marBottom w:val="0"/>
              <w:divBdr>
                <w:top w:val="none" w:sz="0" w:space="0" w:color="auto"/>
                <w:left w:val="none" w:sz="0" w:space="0" w:color="auto"/>
                <w:bottom w:val="none" w:sz="0" w:space="0" w:color="auto"/>
                <w:right w:val="none" w:sz="0" w:space="0" w:color="auto"/>
              </w:divBdr>
              <w:divsChild>
                <w:div w:id="1490320438">
                  <w:marLeft w:val="0"/>
                  <w:marRight w:val="0"/>
                  <w:marTop w:val="0"/>
                  <w:marBottom w:val="0"/>
                  <w:divBdr>
                    <w:top w:val="none" w:sz="0" w:space="0" w:color="auto"/>
                    <w:left w:val="none" w:sz="0" w:space="0" w:color="auto"/>
                    <w:bottom w:val="none" w:sz="0" w:space="0" w:color="auto"/>
                    <w:right w:val="none" w:sz="0" w:space="0" w:color="auto"/>
                  </w:divBdr>
                  <w:divsChild>
                    <w:div w:id="760905589">
                      <w:marLeft w:val="0"/>
                      <w:marRight w:val="0"/>
                      <w:marTop w:val="0"/>
                      <w:marBottom w:val="0"/>
                      <w:divBdr>
                        <w:top w:val="none" w:sz="0" w:space="0" w:color="auto"/>
                        <w:left w:val="none" w:sz="0" w:space="0" w:color="auto"/>
                        <w:bottom w:val="none" w:sz="0" w:space="0" w:color="auto"/>
                        <w:right w:val="none" w:sz="0" w:space="0" w:color="auto"/>
                      </w:divBdr>
                      <w:divsChild>
                        <w:div w:id="1283995723">
                          <w:marLeft w:val="0"/>
                          <w:marRight w:val="0"/>
                          <w:marTop w:val="0"/>
                          <w:marBottom w:val="0"/>
                          <w:divBdr>
                            <w:top w:val="none" w:sz="0" w:space="0" w:color="auto"/>
                            <w:left w:val="none" w:sz="0" w:space="0" w:color="auto"/>
                            <w:bottom w:val="none" w:sz="0" w:space="0" w:color="auto"/>
                            <w:right w:val="none" w:sz="0" w:space="0" w:color="auto"/>
                          </w:divBdr>
                          <w:divsChild>
                            <w:div w:id="277101571">
                              <w:marLeft w:val="0"/>
                              <w:marRight w:val="0"/>
                              <w:marTop w:val="0"/>
                              <w:marBottom w:val="0"/>
                              <w:divBdr>
                                <w:top w:val="none" w:sz="0" w:space="0" w:color="auto"/>
                                <w:left w:val="none" w:sz="0" w:space="0" w:color="auto"/>
                                <w:bottom w:val="none" w:sz="0" w:space="0" w:color="auto"/>
                                <w:right w:val="none" w:sz="0" w:space="0" w:color="auto"/>
                              </w:divBdr>
                              <w:divsChild>
                                <w:div w:id="921136473">
                                  <w:marLeft w:val="0"/>
                                  <w:marRight w:val="0"/>
                                  <w:marTop w:val="0"/>
                                  <w:marBottom w:val="0"/>
                                  <w:divBdr>
                                    <w:top w:val="none" w:sz="0" w:space="0" w:color="auto"/>
                                    <w:left w:val="none" w:sz="0" w:space="0" w:color="auto"/>
                                    <w:bottom w:val="none" w:sz="0" w:space="0" w:color="auto"/>
                                    <w:right w:val="none" w:sz="0" w:space="0" w:color="auto"/>
                                  </w:divBdr>
                                  <w:divsChild>
                                    <w:div w:id="1955210584">
                                      <w:marLeft w:val="0"/>
                                      <w:marRight w:val="0"/>
                                      <w:marTop w:val="0"/>
                                      <w:marBottom w:val="0"/>
                                      <w:divBdr>
                                        <w:top w:val="none" w:sz="0" w:space="0" w:color="auto"/>
                                        <w:left w:val="none" w:sz="0" w:space="0" w:color="auto"/>
                                        <w:bottom w:val="none" w:sz="0" w:space="0" w:color="auto"/>
                                        <w:right w:val="none" w:sz="0" w:space="0" w:color="auto"/>
                                      </w:divBdr>
                                      <w:divsChild>
                                        <w:div w:id="885678540">
                                          <w:marLeft w:val="0"/>
                                          <w:marRight w:val="0"/>
                                          <w:marTop w:val="0"/>
                                          <w:marBottom w:val="0"/>
                                          <w:divBdr>
                                            <w:top w:val="none" w:sz="0" w:space="0" w:color="auto"/>
                                            <w:left w:val="none" w:sz="0" w:space="0" w:color="auto"/>
                                            <w:bottom w:val="none" w:sz="0" w:space="0" w:color="auto"/>
                                            <w:right w:val="none" w:sz="0" w:space="0" w:color="auto"/>
                                          </w:divBdr>
                                          <w:divsChild>
                                            <w:div w:id="558512784">
                                              <w:marLeft w:val="0"/>
                                              <w:marRight w:val="0"/>
                                              <w:marTop w:val="0"/>
                                              <w:marBottom w:val="0"/>
                                              <w:divBdr>
                                                <w:top w:val="none" w:sz="0" w:space="0" w:color="auto"/>
                                                <w:left w:val="none" w:sz="0" w:space="0" w:color="auto"/>
                                                <w:bottom w:val="none" w:sz="0" w:space="0" w:color="auto"/>
                                                <w:right w:val="none" w:sz="0" w:space="0" w:color="auto"/>
                                              </w:divBdr>
                                              <w:divsChild>
                                                <w:div w:id="21813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44773">
      <w:bodyDiv w:val="1"/>
      <w:marLeft w:val="0"/>
      <w:marRight w:val="0"/>
      <w:marTop w:val="0"/>
      <w:marBottom w:val="0"/>
      <w:divBdr>
        <w:top w:val="none" w:sz="0" w:space="0" w:color="auto"/>
        <w:left w:val="none" w:sz="0" w:space="0" w:color="auto"/>
        <w:bottom w:val="none" w:sz="0" w:space="0" w:color="auto"/>
        <w:right w:val="none" w:sz="0" w:space="0" w:color="auto"/>
      </w:divBdr>
    </w:div>
    <w:div w:id="2069724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7DEE4F9C430B4A8D9BFD9699D85EC9" ma:contentTypeVersion="1" ma:contentTypeDescription="Crée un document." ma:contentTypeScope="" ma:versionID="15750406dd865cd48a86513f0bf67901">
  <xsd:schema xmlns:xsd="http://www.w3.org/2001/XMLSchema" xmlns:xs="http://www.w3.org/2001/XMLSchema" xmlns:p="http://schemas.microsoft.com/office/2006/metadata/properties" xmlns:ns2="6f1cadfb-22eb-46d0-8421-1085e34b15e1" targetNamespace="http://schemas.microsoft.com/office/2006/metadata/properties" ma:root="true" ma:fieldsID="b32f48582d70f9605da62081480e9fa0" ns2:_="">
    <xsd:import namespace="6f1cadfb-22eb-46d0-8421-1085e34b15e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1cadfb-22eb-46d0-8421-1085e34b15e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C4FBB-41D1-481C-B22E-676BF25FB4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02AFD0-C1F1-4934-8728-323560516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1cadfb-22eb-46d0-8421-1085e34b1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7DAF80-283D-43BE-9D97-A314925891CC}">
  <ds:schemaRefs>
    <ds:schemaRef ds:uri="http://schemas.microsoft.com/sharepoint/v3/contenttype/forms"/>
  </ds:schemaRefs>
</ds:datastoreItem>
</file>

<file path=customXml/itemProps4.xml><?xml version="1.0" encoding="utf-8"?>
<ds:datastoreItem xmlns:ds="http://schemas.openxmlformats.org/officeDocument/2006/customXml" ds:itemID="{B08D68F7-0D57-43E3-936B-F334205C8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25</Pages>
  <Words>8534</Words>
  <Characters>46938</Characters>
  <Application>Microsoft Office Word</Application>
  <DocSecurity>0</DocSecurity>
  <Lines>391</Lines>
  <Paragraphs>110</Paragraphs>
  <ScaleCrop>false</ScaleCrop>
  <HeadingPairs>
    <vt:vector size="2" baseType="variant">
      <vt:variant>
        <vt:lpstr>Titre</vt:lpstr>
      </vt:variant>
      <vt:variant>
        <vt:i4>1</vt:i4>
      </vt:variant>
    </vt:vector>
  </HeadingPairs>
  <TitlesOfParts>
    <vt:vector size="1" baseType="lpstr">
      <vt:lpstr>CAHIER DES CLAUSES ADMINISTRATI VES PARTICULIERES</vt:lpstr>
    </vt:vector>
  </TitlesOfParts>
  <Company>Ministère de la Défense</Company>
  <LinksUpToDate>false</LinksUpToDate>
  <CharactersWithSpaces>55362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 VES PARTICULIERES</dc:title>
  <dc:subject/>
  <dc:creator>EG en CMD de LYON</dc:creator>
  <cp:keywords/>
  <cp:lastModifiedBy>COCHINARD Christine ATTACHE ADMI</cp:lastModifiedBy>
  <cp:revision>62</cp:revision>
  <dcterms:created xsi:type="dcterms:W3CDTF">2025-07-11T15:26:00Z</dcterms:created>
  <dcterms:modified xsi:type="dcterms:W3CDTF">2025-08-13T15:01:00Z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0x010100427DEE4F9C430B4A8D9BFD9699D85EC9</vt:lpwstr>
  </property>
</Properties>
</file>